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416F1" w14:textId="7CF688AE" w:rsidR="005B1B03" w:rsidRPr="00824564" w:rsidRDefault="00DE59C2" w:rsidP="00916A5D">
      <w:pPr>
        <w:jc w:val="center"/>
        <w:outlineLvl w:val="0"/>
        <w:rPr>
          <w:b/>
          <w:sz w:val="32"/>
          <w:szCs w:val="32"/>
          <w:lang w:val="nl-NL"/>
        </w:rPr>
      </w:pPr>
      <w:bookmarkStart w:id="0" w:name="_GoBack"/>
      <w:bookmarkEnd w:id="0"/>
      <w:r>
        <w:rPr>
          <w:b/>
          <w:sz w:val="32"/>
          <w:szCs w:val="32"/>
          <w:lang w:val="nl-NL"/>
        </w:rPr>
        <w:t>Jaarverslag ’21-‘22</w:t>
      </w:r>
      <w:r w:rsidR="005B1B03" w:rsidRPr="00824564">
        <w:rPr>
          <w:b/>
          <w:sz w:val="32"/>
          <w:szCs w:val="32"/>
          <w:lang w:val="nl-NL"/>
        </w:rPr>
        <w:t xml:space="preserve"> en Jaarplan </w:t>
      </w:r>
      <w:r>
        <w:rPr>
          <w:b/>
          <w:sz w:val="32"/>
          <w:szCs w:val="32"/>
          <w:lang w:val="nl-NL"/>
        </w:rPr>
        <w:t>‘22</w:t>
      </w:r>
      <w:r w:rsidR="00DA51F6" w:rsidRPr="00824564">
        <w:rPr>
          <w:b/>
          <w:sz w:val="32"/>
          <w:szCs w:val="32"/>
          <w:lang w:val="nl-NL"/>
        </w:rPr>
        <w:t>-’</w:t>
      </w:r>
      <w:r>
        <w:rPr>
          <w:b/>
          <w:sz w:val="32"/>
          <w:szCs w:val="32"/>
          <w:lang w:val="nl-NL"/>
        </w:rPr>
        <w:t>23</w:t>
      </w:r>
      <w:r w:rsidR="005B1B03" w:rsidRPr="00824564">
        <w:rPr>
          <w:b/>
          <w:sz w:val="32"/>
          <w:szCs w:val="32"/>
          <w:lang w:val="nl-NL"/>
        </w:rPr>
        <w:t xml:space="preserve"> </w:t>
      </w:r>
    </w:p>
    <w:p w14:paraId="572103DA" w14:textId="54BD2B92" w:rsidR="005B1B03" w:rsidRPr="00824564" w:rsidRDefault="005B1B03" w:rsidP="00916A5D">
      <w:pPr>
        <w:jc w:val="center"/>
        <w:outlineLvl w:val="0"/>
        <w:rPr>
          <w:i/>
          <w:sz w:val="20"/>
          <w:szCs w:val="20"/>
          <w:lang w:val="nl-NL"/>
        </w:rPr>
      </w:pPr>
      <w:r w:rsidRPr="00824564">
        <w:rPr>
          <w:i/>
          <w:sz w:val="20"/>
          <w:szCs w:val="20"/>
          <w:lang w:val="nl-NL"/>
        </w:rPr>
        <w:t>Op ba</w:t>
      </w:r>
      <w:r w:rsidR="00DE59C2">
        <w:rPr>
          <w:i/>
          <w:sz w:val="20"/>
          <w:szCs w:val="20"/>
          <w:lang w:val="nl-NL"/>
        </w:rPr>
        <w:t xml:space="preserve">sis van beleidsplan PGH </w:t>
      </w:r>
      <w:r w:rsidR="005A4A1C">
        <w:rPr>
          <w:i/>
          <w:sz w:val="20"/>
          <w:szCs w:val="20"/>
          <w:lang w:val="nl-NL"/>
        </w:rPr>
        <w:t xml:space="preserve"> ’21-‘24</w:t>
      </w:r>
    </w:p>
    <w:p w14:paraId="4091E14A" w14:textId="0192B280" w:rsidR="000D0AC8" w:rsidRDefault="005A4A1C" w:rsidP="00916A5D">
      <w:pPr>
        <w:jc w:val="center"/>
        <w:outlineLvl w:val="0"/>
        <w:rPr>
          <w:color w:val="000000" w:themeColor="text1"/>
          <w:sz w:val="32"/>
          <w:szCs w:val="32"/>
          <w:lang w:val="nl-NL"/>
        </w:rPr>
      </w:pPr>
      <w:r w:rsidRPr="00251492">
        <w:rPr>
          <w:color w:val="000000" w:themeColor="text1"/>
          <w:sz w:val="32"/>
          <w:szCs w:val="32"/>
          <w:lang w:val="nl-NL"/>
        </w:rPr>
        <w:t>College</w:t>
      </w:r>
      <w:r w:rsidR="00251492">
        <w:rPr>
          <w:color w:val="000000" w:themeColor="text1"/>
          <w:sz w:val="32"/>
          <w:szCs w:val="32"/>
          <w:lang w:val="nl-NL"/>
        </w:rPr>
        <w:t xml:space="preserve"> voor het Pastoraat</w:t>
      </w:r>
    </w:p>
    <w:p w14:paraId="6017D75E" w14:textId="6B9FC2AE" w:rsidR="00527799" w:rsidRPr="00824564" w:rsidRDefault="00527799" w:rsidP="00DE59C2">
      <w:pPr>
        <w:outlineLvl w:val="0"/>
        <w:rPr>
          <w:color w:val="000000" w:themeColor="text1"/>
          <w:lang w:val="nl-NL"/>
        </w:rPr>
      </w:pPr>
    </w:p>
    <w:p w14:paraId="377C9DB0" w14:textId="77777777" w:rsidR="000D0AC8" w:rsidRPr="00824564" w:rsidRDefault="000D0AC8">
      <w:pPr>
        <w:rPr>
          <w:lang w:val="nl-NL"/>
        </w:rPr>
      </w:pPr>
    </w:p>
    <w:tbl>
      <w:tblPr>
        <w:tblStyle w:val="Tabelraster"/>
        <w:tblW w:w="14123" w:type="dxa"/>
        <w:jc w:val="center"/>
        <w:tblLook w:val="04A0" w:firstRow="1" w:lastRow="0" w:firstColumn="1" w:lastColumn="0" w:noHBand="0" w:noVBand="1"/>
      </w:tblPr>
      <w:tblGrid>
        <w:gridCol w:w="4707"/>
        <w:gridCol w:w="4708"/>
        <w:gridCol w:w="4708"/>
      </w:tblGrid>
      <w:tr w:rsidR="00565716" w:rsidRPr="00251492" w14:paraId="0A7A61FD" w14:textId="77777777" w:rsidTr="00B26A96">
        <w:trPr>
          <w:cantSplit/>
          <w:trHeight w:val="670"/>
          <w:tblHeader/>
          <w:jc w:val="center"/>
        </w:trPr>
        <w:tc>
          <w:tcPr>
            <w:tcW w:w="4707" w:type="dxa"/>
            <w:shd w:val="clear" w:color="auto" w:fill="A6A6A6" w:themeFill="background1" w:themeFillShade="A6"/>
          </w:tcPr>
          <w:p w14:paraId="42BA3F8E" w14:textId="61250C83" w:rsidR="00565716" w:rsidRPr="00824564" w:rsidRDefault="00565716" w:rsidP="009E6758">
            <w:pPr>
              <w:pStyle w:val="Lijstalinea"/>
              <w:ind w:left="0"/>
              <w:rPr>
                <w:b/>
                <w:sz w:val="28"/>
                <w:szCs w:val="28"/>
                <w:lang w:val="nl-NL"/>
              </w:rPr>
            </w:pPr>
            <w:r w:rsidRPr="00824564">
              <w:rPr>
                <w:b/>
                <w:sz w:val="28"/>
                <w:szCs w:val="28"/>
                <w:lang w:val="nl-NL"/>
              </w:rPr>
              <w:t xml:space="preserve">Jaarplan </w:t>
            </w:r>
            <w:r w:rsidR="00DE59C2">
              <w:rPr>
                <w:b/>
                <w:sz w:val="28"/>
                <w:szCs w:val="28"/>
                <w:lang w:val="nl-NL"/>
              </w:rPr>
              <w:t>2021-2022</w:t>
            </w:r>
          </w:p>
        </w:tc>
        <w:tc>
          <w:tcPr>
            <w:tcW w:w="4708" w:type="dxa"/>
            <w:shd w:val="clear" w:color="auto" w:fill="A6A6A6" w:themeFill="background1" w:themeFillShade="A6"/>
          </w:tcPr>
          <w:p w14:paraId="7E250386" w14:textId="2C739902" w:rsidR="00565716" w:rsidRPr="00824564" w:rsidRDefault="006F0F0A" w:rsidP="00FB31CE">
            <w:pPr>
              <w:rPr>
                <w:b/>
                <w:sz w:val="28"/>
                <w:szCs w:val="28"/>
                <w:lang w:val="nl-NL"/>
              </w:rPr>
            </w:pPr>
            <w:r w:rsidRPr="00824564">
              <w:rPr>
                <w:b/>
                <w:sz w:val="28"/>
                <w:szCs w:val="28"/>
                <w:lang w:val="nl-NL"/>
              </w:rPr>
              <w:t>Jaarverslag</w:t>
            </w:r>
            <w:r w:rsidR="00565716" w:rsidRPr="00824564">
              <w:rPr>
                <w:b/>
                <w:sz w:val="28"/>
                <w:szCs w:val="28"/>
                <w:lang w:val="nl-NL"/>
              </w:rPr>
              <w:t xml:space="preserve"> </w:t>
            </w:r>
            <w:r w:rsidR="00DE59C2">
              <w:rPr>
                <w:b/>
                <w:sz w:val="28"/>
                <w:szCs w:val="28"/>
                <w:lang w:val="nl-NL"/>
              </w:rPr>
              <w:t>2021-2022</w:t>
            </w:r>
          </w:p>
        </w:tc>
        <w:tc>
          <w:tcPr>
            <w:tcW w:w="4708" w:type="dxa"/>
            <w:shd w:val="clear" w:color="auto" w:fill="A6A6A6" w:themeFill="background1" w:themeFillShade="A6"/>
          </w:tcPr>
          <w:p w14:paraId="6D051CD2" w14:textId="1F919A36" w:rsidR="00565716" w:rsidRPr="00824564" w:rsidRDefault="00565716" w:rsidP="00702952">
            <w:pPr>
              <w:rPr>
                <w:b/>
                <w:sz w:val="28"/>
                <w:szCs w:val="28"/>
                <w:lang w:val="nl-NL"/>
              </w:rPr>
            </w:pPr>
            <w:r w:rsidRPr="00824564">
              <w:rPr>
                <w:b/>
                <w:sz w:val="28"/>
                <w:szCs w:val="28"/>
                <w:lang w:val="nl-NL"/>
              </w:rPr>
              <w:t xml:space="preserve">Jaarplan </w:t>
            </w:r>
            <w:r w:rsidR="00DE59C2">
              <w:rPr>
                <w:b/>
                <w:sz w:val="28"/>
                <w:szCs w:val="28"/>
                <w:lang w:val="nl-NL"/>
              </w:rPr>
              <w:t>2022-2023</w:t>
            </w:r>
          </w:p>
          <w:p w14:paraId="782F88EA" w14:textId="119BE90C" w:rsidR="00565716" w:rsidRPr="00824564" w:rsidRDefault="00565716" w:rsidP="00565716">
            <w:pPr>
              <w:pStyle w:val="Lijstalinea"/>
              <w:numPr>
                <w:ilvl w:val="0"/>
                <w:numId w:val="14"/>
              </w:numPr>
              <w:rPr>
                <w:b/>
                <w:sz w:val="28"/>
                <w:szCs w:val="28"/>
                <w:lang w:val="nl-NL"/>
              </w:rPr>
            </w:pPr>
            <w:r w:rsidRPr="00824564">
              <w:rPr>
                <w:b/>
                <w:sz w:val="28"/>
                <w:szCs w:val="28"/>
                <w:lang w:val="nl-NL"/>
              </w:rPr>
              <w:t xml:space="preserve">Wat gaat mee uit </w:t>
            </w:r>
            <w:r w:rsidR="00DE59C2">
              <w:rPr>
                <w:b/>
                <w:sz w:val="28"/>
                <w:szCs w:val="28"/>
                <w:lang w:val="nl-NL"/>
              </w:rPr>
              <w:t>’21-‘22</w:t>
            </w:r>
            <w:r w:rsidRPr="00824564">
              <w:rPr>
                <w:b/>
                <w:sz w:val="28"/>
                <w:szCs w:val="28"/>
                <w:lang w:val="nl-NL"/>
              </w:rPr>
              <w:t xml:space="preserve">?  </w:t>
            </w:r>
          </w:p>
          <w:p w14:paraId="3FC23DE9" w14:textId="77777777" w:rsidR="00565716" w:rsidRDefault="00565716" w:rsidP="00565716">
            <w:pPr>
              <w:pStyle w:val="Lijstalinea"/>
              <w:numPr>
                <w:ilvl w:val="0"/>
                <w:numId w:val="14"/>
              </w:numPr>
              <w:rPr>
                <w:b/>
                <w:sz w:val="28"/>
                <w:szCs w:val="28"/>
                <w:lang w:val="nl-NL"/>
              </w:rPr>
            </w:pPr>
            <w:r w:rsidRPr="00824564">
              <w:rPr>
                <w:b/>
                <w:sz w:val="28"/>
                <w:szCs w:val="28"/>
                <w:lang w:val="nl-NL"/>
              </w:rPr>
              <w:t xml:space="preserve">Wat zijn nieuwe plannen? </w:t>
            </w:r>
          </w:p>
          <w:p w14:paraId="52A4771C" w14:textId="5ED91376" w:rsidR="005A4A1C" w:rsidRPr="005A4A1C" w:rsidRDefault="00DE3E6F" w:rsidP="005A4A1C">
            <w:pPr>
              <w:pStyle w:val="Lijstalinea"/>
              <w:ind w:left="0"/>
              <w:rPr>
                <w:b/>
                <w:i/>
                <w:sz w:val="28"/>
                <w:szCs w:val="28"/>
                <w:lang w:val="nl-NL"/>
              </w:rPr>
            </w:pPr>
            <w:r>
              <w:rPr>
                <w:b/>
                <w:i/>
                <w:sz w:val="28"/>
                <w:szCs w:val="28"/>
                <w:lang w:val="nl-NL"/>
              </w:rPr>
              <w:t>(mede) v</w:t>
            </w:r>
            <w:r w:rsidR="00DE59C2">
              <w:rPr>
                <w:b/>
                <w:i/>
                <w:sz w:val="28"/>
                <w:szCs w:val="28"/>
                <w:lang w:val="nl-NL"/>
              </w:rPr>
              <w:t xml:space="preserve">ast te stellen vanuit </w:t>
            </w:r>
            <w:r w:rsidR="005A4A1C" w:rsidRPr="005A4A1C">
              <w:rPr>
                <w:b/>
                <w:i/>
                <w:sz w:val="28"/>
                <w:szCs w:val="28"/>
                <w:lang w:val="nl-NL"/>
              </w:rPr>
              <w:t>beleidsplan</w:t>
            </w:r>
          </w:p>
        </w:tc>
      </w:tr>
      <w:tr w:rsidR="00D20323" w:rsidRPr="00824564" w14:paraId="73856DDD" w14:textId="77777777" w:rsidTr="00B26A96">
        <w:trPr>
          <w:trHeight w:val="487"/>
          <w:jc w:val="center"/>
        </w:trPr>
        <w:tc>
          <w:tcPr>
            <w:tcW w:w="14123" w:type="dxa"/>
            <w:gridSpan w:val="3"/>
            <w:shd w:val="clear" w:color="auto" w:fill="D9D9D9" w:themeFill="background1" w:themeFillShade="D9"/>
          </w:tcPr>
          <w:p w14:paraId="140DE135" w14:textId="77777777" w:rsidR="00D20323" w:rsidRPr="00824564" w:rsidRDefault="00D20323" w:rsidP="00026774">
            <w:pPr>
              <w:rPr>
                <w:b/>
                <w:sz w:val="28"/>
                <w:szCs w:val="28"/>
                <w:lang w:val="nl-NL"/>
              </w:rPr>
            </w:pPr>
            <w:r w:rsidRPr="00824564">
              <w:rPr>
                <w:b/>
                <w:sz w:val="28"/>
                <w:szCs w:val="28"/>
                <w:lang w:val="nl-NL"/>
              </w:rPr>
              <w:t xml:space="preserve">Reguliere activiteiten </w:t>
            </w:r>
          </w:p>
        </w:tc>
      </w:tr>
      <w:tr w:rsidR="00D20323" w:rsidRPr="005B0089" w14:paraId="4D75545D" w14:textId="77777777" w:rsidTr="00026774">
        <w:trPr>
          <w:trHeight w:val="851"/>
          <w:jc w:val="center"/>
        </w:trPr>
        <w:tc>
          <w:tcPr>
            <w:tcW w:w="4707" w:type="dxa"/>
          </w:tcPr>
          <w:p w14:paraId="69339F24" w14:textId="616CC259" w:rsidR="00D20323" w:rsidRPr="00824564" w:rsidRDefault="00D20323" w:rsidP="00026774">
            <w:pPr>
              <w:rPr>
                <w:sz w:val="20"/>
                <w:szCs w:val="20"/>
                <w:lang w:val="nl-NL"/>
              </w:rPr>
            </w:pPr>
          </w:p>
        </w:tc>
        <w:tc>
          <w:tcPr>
            <w:tcW w:w="4708" w:type="dxa"/>
          </w:tcPr>
          <w:p w14:paraId="0A3D14EE" w14:textId="77777777" w:rsidR="00A22012" w:rsidRDefault="005B0089" w:rsidP="00FF0603">
            <w:pPr>
              <w:rPr>
                <w:sz w:val="18"/>
                <w:szCs w:val="18"/>
                <w:lang w:val="nl-NL"/>
              </w:rPr>
            </w:pPr>
            <w:r>
              <w:rPr>
                <w:sz w:val="18"/>
                <w:szCs w:val="18"/>
                <w:lang w:val="nl-NL"/>
              </w:rPr>
              <w:t>Het College vergaderde in dit seizoen 3x.</w:t>
            </w:r>
          </w:p>
          <w:p w14:paraId="091AAD0C" w14:textId="77777777" w:rsidR="002E4CAC" w:rsidRDefault="004D234F" w:rsidP="00326BE6">
            <w:pPr>
              <w:rPr>
                <w:sz w:val="18"/>
                <w:szCs w:val="18"/>
                <w:lang w:val="nl-NL"/>
              </w:rPr>
            </w:pPr>
            <w:r>
              <w:rPr>
                <w:sz w:val="18"/>
                <w:szCs w:val="18"/>
                <w:lang w:val="nl-NL"/>
              </w:rPr>
              <w:t xml:space="preserve">Op </w:t>
            </w:r>
            <w:r w:rsidR="00E8536F">
              <w:rPr>
                <w:sz w:val="18"/>
                <w:szCs w:val="18"/>
                <w:lang w:val="nl-NL"/>
              </w:rPr>
              <w:t>10 november 2021 werd er een verdiepingsgesprek over het pastoraat gehouden. Dit gesprek mondde uit in een</w:t>
            </w:r>
            <w:r w:rsidR="002E4CAC">
              <w:rPr>
                <w:sz w:val="18"/>
                <w:szCs w:val="18"/>
                <w:lang w:val="nl-NL"/>
              </w:rPr>
              <w:t xml:space="preserve"> document ‘Pastoraat bij Protestantse Gemeente ’s-Hertogenbosch’</w:t>
            </w:r>
            <w:r w:rsidR="00326BE6">
              <w:rPr>
                <w:sz w:val="18"/>
                <w:szCs w:val="18"/>
                <w:lang w:val="nl-NL"/>
              </w:rPr>
              <w:t xml:space="preserve"> die tijdens de vergadering van </w:t>
            </w:r>
            <w:r w:rsidR="0087466B">
              <w:rPr>
                <w:sz w:val="18"/>
                <w:szCs w:val="18"/>
                <w:lang w:val="nl-NL"/>
              </w:rPr>
              <w:t>10 maart 2022</w:t>
            </w:r>
            <w:r w:rsidR="00326BE6">
              <w:rPr>
                <w:sz w:val="18"/>
                <w:szCs w:val="18"/>
                <w:lang w:val="nl-NL"/>
              </w:rPr>
              <w:t xml:space="preserve"> is besproken en vastgesteld.</w:t>
            </w:r>
          </w:p>
          <w:p w14:paraId="52960C3B" w14:textId="77777777" w:rsidR="00636CC6" w:rsidRDefault="00636CC6" w:rsidP="00326BE6">
            <w:pPr>
              <w:rPr>
                <w:sz w:val="18"/>
                <w:szCs w:val="18"/>
                <w:lang w:val="nl-NL"/>
              </w:rPr>
            </w:pPr>
            <w:r>
              <w:rPr>
                <w:sz w:val="18"/>
                <w:szCs w:val="18"/>
                <w:lang w:val="nl-NL"/>
              </w:rPr>
              <w:t xml:space="preserve">Op 30 juni 2022 </w:t>
            </w:r>
            <w:r w:rsidR="002933B2">
              <w:rPr>
                <w:sz w:val="18"/>
                <w:szCs w:val="18"/>
                <w:lang w:val="nl-NL"/>
              </w:rPr>
              <w:t>kwamen de Vertrouwenspersonen van onze gemeente Anita van den Berg en Luc Batterink om de leden van het College en de wijkteamleden een training te geven over wat een Veilige Kerk is.</w:t>
            </w:r>
          </w:p>
          <w:p w14:paraId="3CF2A7B7" w14:textId="77777777" w:rsidR="00CA128C" w:rsidRDefault="00CA128C" w:rsidP="00326BE6">
            <w:pPr>
              <w:rPr>
                <w:sz w:val="18"/>
                <w:szCs w:val="18"/>
                <w:lang w:val="nl-NL"/>
              </w:rPr>
            </w:pPr>
          </w:p>
          <w:p w14:paraId="2E341D0F" w14:textId="77777777" w:rsidR="00CA128C" w:rsidRDefault="00CA128C" w:rsidP="00326BE6">
            <w:pPr>
              <w:rPr>
                <w:sz w:val="18"/>
                <w:szCs w:val="18"/>
                <w:lang w:val="nl-NL"/>
              </w:rPr>
            </w:pPr>
            <w:r>
              <w:rPr>
                <w:sz w:val="18"/>
                <w:szCs w:val="18"/>
                <w:lang w:val="nl-NL"/>
              </w:rPr>
              <w:t>Tijdens de vergaderingen worden de activiteiten van de wijkteams besproken, de jeugdouderling, de Taakgroep Leren en de Taakgroep Vieren</w:t>
            </w:r>
            <w:r w:rsidR="00F96115">
              <w:rPr>
                <w:sz w:val="18"/>
                <w:szCs w:val="18"/>
                <w:lang w:val="nl-NL"/>
              </w:rPr>
              <w:t>. De bespreekpunten uit moderamen en kerkenraad worden aan de orde gesteld.</w:t>
            </w:r>
          </w:p>
          <w:p w14:paraId="11447B0F" w14:textId="77777777" w:rsidR="00A856B0" w:rsidRDefault="00A856B0" w:rsidP="00326BE6">
            <w:pPr>
              <w:rPr>
                <w:sz w:val="18"/>
                <w:szCs w:val="18"/>
                <w:lang w:val="nl-NL"/>
              </w:rPr>
            </w:pPr>
          </w:p>
          <w:p w14:paraId="7C6D19F7" w14:textId="6456C309" w:rsidR="00A856B0" w:rsidRPr="00824564" w:rsidRDefault="00A856B0" w:rsidP="00326BE6">
            <w:pPr>
              <w:rPr>
                <w:sz w:val="18"/>
                <w:szCs w:val="18"/>
                <w:lang w:val="nl-NL"/>
              </w:rPr>
            </w:pPr>
            <w:r>
              <w:rPr>
                <w:sz w:val="18"/>
                <w:szCs w:val="18"/>
                <w:lang w:val="nl-NL"/>
              </w:rPr>
              <w:t>In dit seizoen hadden we te maken met beperkende maatregelen vanwege corona.</w:t>
            </w:r>
          </w:p>
        </w:tc>
        <w:tc>
          <w:tcPr>
            <w:tcW w:w="4708" w:type="dxa"/>
          </w:tcPr>
          <w:p w14:paraId="1C20B91B" w14:textId="77777777" w:rsidR="00744B9F" w:rsidRDefault="00DC60AE" w:rsidP="00026774">
            <w:pPr>
              <w:rPr>
                <w:sz w:val="18"/>
                <w:szCs w:val="18"/>
                <w:lang w:val="nl-NL"/>
              </w:rPr>
            </w:pPr>
            <w:r>
              <w:rPr>
                <w:sz w:val="18"/>
                <w:szCs w:val="18"/>
                <w:lang w:val="nl-NL"/>
              </w:rPr>
              <w:t>Het College zal ook in het komend seizoen 3x vergaderen.</w:t>
            </w:r>
          </w:p>
          <w:p w14:paraId="1EF04F64" w14:textId="77777777" w:rsidR="006809D3" w:rsidRDefault="006809D3" w:rsidP="00026774">
            <w:pPr>
              <w:rPr>
                <w:sz w:val="18"/>
                <w:szCs w:val="18"/>
                <w:lang w:val="nl-NL"/>
              </w:rPr>
            </w:pPr>
            <w:r>
              <w:rPr>
                <w:sz w:val="18"/>
                <w:szCs w:val="18"/>
                <w:lang w:val="nl-NL"/>
              </w:rPr>
              <w:t xml:space="preserve">Per vergadering zal er een verdiepend thema aan bod komen. Mart van de </w:t>
            </w:r>
            <w:proofErr w:type="spellStart"/>
            <w:r>
              <w:rPr>
                <w:sz w:val="18"/>
                <w:szCs w:val="18"/>
                <w:lang w:val="nl-NL"/>
              </w:rPr>
              <w:t>Veeweij</w:t>
            </w:r>
            <w:proofErr w:type="spellEnd"/>
            <w:r>
              <w:rPr>
                <w:sz w:val="18"/>
                <w:szCs w:val="18"/>
                <w:lang w:val="nl-NL"/>
              </w:rPr>
              <w:t xml:space="preserve"> zal voor alle leden van het College, de wijkteammedewerkers en geïnteresseerde gemeenteleden een cursus ‘Hoe herken ik levensvragen?’ geven.</w:t>
            </w:r>
          </w:p>
          <w:p w14:paraId="008A1C89" w14:textId="2F23699C" w:rsidR="00CF753D" w:rsidRPr="00824564" w:rsidRDefault="00CF753D" w:rsidP="00026774">
            <w:pPr>
              <w:rPr>
                <w:sz w:val="18"/>
                <w:szCs w:val="18"/>
                <w:lang w:val="nl-NL"/>
              </w:rPr>
            </w:pPr>
            <w:r>
              <w:rPr>
                <w:sz w:val="18"/>
                <w:szCs w:val="18"/>
                <w:lang w:val="nl-NL"/>
              </w:rPr>
              <w:t>Het belang van (samenwerking met) een studentenpastor voor de PGH staat ook op de agenda van het komend seizoen.</w:t>
            </w:r>
          </w:p>
        </w:tc>
      </w:tr>
      <w:tr w:rsidR="006F0F0A" w:rsidRPr="00251492" w14:paraId="09ECEF5C" w14:textId="77777777" w:rsidTr="00B26A96">
        <w:trPr>
          <w:trHeight w:val="515"/>
          <w:jc w:val="center"/>
        </w:trPr>
        <w:tc>
          <w:tcPr>
            <w:tcW w:w="14123" w:type="dxa"/>
            <w:gridSpan w:val="3"/>
            <w:shd w:val="clear" w:color="auto" w:fill="D9D9D9" w:themeFill="background1" w:themeFillShade="D9"/>
          </w:tcPr>
          <w:p w14:paraId="775E5DAA" w14:textId="1D94EABC" w:rsidR="006F0F0A" w:rsidRPr="00824564" w:rsidRDefault="006F0F0A" w:rsidP="006F0F0A">
            <w:pPr>
              <w:rPr>
                <w:b/>
                <w:sz w:val="28"/>
                <w:szCs w:val="28"/>
                <w:lang w:val="nl-NL"/>
              </w:rPr>
            </w:pPr>
            <w:r w:rsidRPr="00824564">
              <w:rPr>
                <w:b/>
                <w:sz w:val="28"/>
                <w:szCs w:val="28"/>
                <w:lang w:val="nl-NL"/>
              </w:rPr>
              <w:t>I Herkenbaar en zichtbaar in de stad</w:t>
            </w:r>
          </w:p>
          <w:p w14:paraId="29324E27" w14:textId="103AB11B" w:rsidR="00FF0603" w:rsidRPr="00824564" w:rsidRDefault="00FF0603" w:rsidP="006F0F0A">
            <w:pPr>
              <w:rPr>
                <w:b/>
                <w:sz w:val="28"/>
                <w:szCs w:val="28"/>
                <w:lang w:val="nl-NL"/>
              </w:rPr>
            </w:pPr>
          </w:p>
        </w:tc>
      </w:tr>
      <w:tr w:rsidR="00905E1A" w:rsidRPr="00251492" w14:paraId="421EE826" w14:textId="77777777" w:rsidTr="009E6758">
        <w:trPr>
          <w:trHeight w:val="851"/>
          <w:jc w:val="center"/>
        </w:trPr>
        <w:tc>
          <w:tcPr>
            <w:tcW w:w="4707" w:type="dxa"/>
          </w:tcPr>
          <w:p w14:paraId="61A750F2" w14:textId="77777777" w:rsidR="00A21E86" w:rsidRPr="00824564" w:rsidRDefault="00A21E86" w:rsidP="00A21E86">
            <w:pPr>
              <w:pStyle w:val="Tekstzonderopmaak"/>
              <w:rPr>
                <w:rFonts w:asciiTheme="minorHAnsi" w:hAnsiTheme="minorHAnsi"/>
                <w:b/>
                <w:sz w:val="18"/>
                <w:szCs w:val="18"/>
              </w:rPr>
            </w:pPr>
            <w:r w:rsidRPr="00824564">
              <w:rPr>
                <w:rFonts w:asciiTheme="minorHAnsi" w:hAnsiTheme="minorHAnsi"/>
                <w:b/>
                <w:sz w:val="18"/>
                <w:szCs w:val="18"/>
              </w:rPr>
              <w:lastRenderedPageBreak/>
              <w:t>1a. Identiteit en herkenbaarheid</w:t>
            </w:r>
          </w:p>
          <w:p w14:paraId="6AD93A6A" w14:textId="77777777" w:rsidR="00A21E86" w:rsidRPr="00824564" w:rsidRDefault="00A21E86" w:rsidP="00A21E86">
            <w:pPr>
              <w:rPr>
                <w:rFonts w:asciiTheme="minorHAnsi" w:hAnsiTheme="minorHAnsi"/>
                <w:sz w:val="18"/>
                <w:szCs w:val="18"/>
                <w:lang w:val="nl-NL"/>
              </w:rPr>
            </w:pPr>
            <w:r w:rsidRPr="00824564">
              <w:rPr>
                <w:rFonts w:asciiTheme="minorHAnsi" w:hAnsiTheme="minorHAnsi"/>
                <w:sz w:val="18"/>
                <w:szCs w:val="18"/>
                <w:u w:val="single"/>
                <w:lang w:val="nl-NL"/>
              </w:rPr>
              <w:t>Doel:</w:t>
            </w:r>
            <w:r w:rsidRPr="00824564">
              <w:rPr>
                <w:rFonts w:asciiTheme="minorHAnsi" w:hAnsiTheme="minorHAnsi"/>
                <w:sz w:val="18"/>
                <w:szCs w:val="18"/>
                <w:lang w:val="nl-NL"/>
              </w:rPr>
              <w:t xml:space="preserve"> het gesprek over onze (protestantse) identiteit wordt gestart en blijven we voeren</w:t>
            </w:r>
          </w:p>
          <w:p w14:paraId="2AA2E0EE" w14:textId="77777777" w:rsidR="00A21E86" w:rsidRPr="00824564" w:rsidRDefault="00A21E86" w:rsidP="00A21E86">
            <w:pPr>
              <w:rPr>
                <w:rFonts w:asciiTheme="minorHAnsi" w:hAnsiTheme="minorHAnsi"/>
                <w:sz w:val="18"/>
                <w:szCs w:val="18"/>
                <w:lang w:val="nl-NL"/>
              </w:rPr>
            </w:pPr>
            <w:r w:rsidRPr="00824564">
              <w:rPr>
                <w:rFonts w:asciiTheme="minorHAnsi" w:hAnsiTheme="minorHAnsi"/>
                <w:sz w:val="18"/>
                <w:szCs w:val="18"/>
                <w:lang w:val="nl-NL"/>
              </w:rPr>
              <w:t xml:space="preserve"> </w:t>
            </w:r>
          </w:p>
          <w:p w14:paraId="3C1FE784" w14:textId="57F9518E" w:rsidR="00872DFB" w:rsidRPr="00824564" w:rsidRDefault="00872DFB" w:rsidP="004601DD">
            <w:pPr>
              <w:rPr>
                <w:rFonts w:asciiTheme="minorHAnsi" w:hAnsiTheme="minorHAnsi"/>
                <w:sz w:val="18"/>
                <w:szCs w:val="18"/>
                <w:lang w:val="nl-NL"/>
              </w:rPr>
            </w:pPr>
          </w:p>
        </w:tc>
        <w:tc>
          <w:tcPr>
            <w:tcW w:w="4708" w:type="dxa"/>
          </w:tcPr>
          <w:p w14:paraId="2F018813" w14:textId="184D16D2" w:rsidR="00E317B7" w:rsidRPr="00E317B7" w:rsidRDefault="0037557F" w:rsidP="005A4A1C">
            <w:pPr>
              <w:rPr>
                <w:rFonts w:asciiTheme="minorHAnsi" w:hAnsiTheme="minorHAnsi" w:cstheme="minorHAnsi"/>
                <w:sz w:val="18"/>
                <w:szCs w:val="18"/>
                <w:lang w:val="nl-NL"/>
              </w:rPr>
            </w:pPr>
            <w:r>
              <w:rPr>
                <w:rFonts w:asciiTheme="minorHAnsi" w:hAnsiTheme="minorHAnsi" w:cstheme="minorHAnsi"/>
                <w:sz w:val="18"/>
                <w:szCs w:val="18"/>
                <w:lang w:val="nl-NL"/>
              </w:rPr>
              <w:t>Dit kwam tot uiting in diverse kerkdiensten en activiteiten van de Taakgroep Leren.</w:t>
            </w:r>
          </w:p>
        </w:tc>
        <w:tc>
          <w:tcPr>
            <w:tcW w:w="4708" w:type="dxa"/>
          </w:tcPr>
          <w:p w14:paraId="77D1BACA" w14:textId="77777777" w:rsidR="008220F2" w:rsidRDefault="004C4330" w:rsidP="005A4A1C">
            <w:pPr>
              <w:rPr>
                <w:sz w:val="18"/>
                <w:szCs w:val="18"/>
                <w:lang w:val="nl-NL"/>
              </w:rPr>
            </w:pPr>
            <w:r>
              <w:rPr>
                <w:sz w:val="18"/>
                <w:szCs w:val="18"/>
                <w:lang w:val="nl-NL"/>
              </w:rPr>
              <w:t>Activiteiten vanuit het jubileumjaar 200 jaar Grote Kerk</w:t>
            </w:r>
          </w:p>
          <w:p w14:paraId="17A03573" w14:textId="77777777" w:rsidR="004C4330" w:rsidRDefault="004C4330" w:rsidP="005A4A1C">
            <w:pPr>
              <w:rPr>
                <w:sz w:val="18"/>
                <w:szCs w:val="18"/>
                <w:lang w:val="nl-NL"/>
              </w:rPr>
            </w:pPr>
          </w:p>
          <w:p w14:paraId="68CE0190" w14:textId="2B903137" w:rsidR="004C4330" w:rsidRPr="00824564" w:rsidRDefault="004C4330" w:rsidP="005A4A1C">
            <w:pPr>
              <w:rPr>
                <w:sz w:val="18"/>
                <w:szCs w:val="18"/>
                <w:lang w:val="nl-NL"/>
              </w:rPr>
            </w:pPr>
            <w:r>
              <w:rPr>
                <w:sz w:val="18"/>
                <w:szCs w:val="18"/>
                <w:lang w:val="nl-NL"/>
              </w:rPr>
              <w:t>In kerkdiensten en activiteiten van de Taakgroep Leren.</w:t>
            </w:r>
          </w:p>
        </w:tc>
      </w:tr>
      <w:tr w:rsidR="00A21E86" w:rsidRPr="00251492" w14:paraId="3368741E" w14:textId="77777777" w:rsidTr="009E6758">
        <w:trPr>
          <w:trHeight w:val="851"/>
          <w:jc w:val="center"/>
        </w:trPr>
        <w:tc>
          <w:tcPr>
            <w:tcW w:w="4707" w:type="dxa"/>
          </w:tcPr>
          <w:p w14:paraId="36BCD6CB" w14:textId="2C09FD6F" w:rsidR="00A21E86" w:rsidRPr="00824564" w:rsidRDefault="00A21E86" w:rsidP="00A21E86">
            <w:pPr>
              <w:pStyle w:val="Tekstzonderopmaak"/>
              <w:rPr>
                <w:rFonts w:asciiTheme="minorHAnsi" w:hAnsiTheme="minorHAnsi"/>
                <w:b/>
                <w:sz w:val="18"/>
                <w:szCs w:val="18"/>
              </w:rPr>
            </w:pPr>
            <w:r w:rsidRPr="00824564">
              <w:rPr>
                <w:rFonts w:asciiTheme="minorHAnsi" w:hAnsiTheme="minorHAnsi"/>
                <w:b/>
                <w:sz w:val="18"/>
                <w:szCs w:val="18"/>
              </w:rPr>
              <w:t>1b. Zichtbaarheid door effectieve communicatie</w:t>
            </w:r>
          </w:p>
          <w:p w14:paraId="0588ED2F" w14:textId="77777777" w:rsidR="00A21E86" w:rsidRPr="00824564" w:rsidRDefault="00A21E86" w:rsidP="00A21E86">
            <w:pPr>
              <w:rPr>
                <w:rFonts w:asciiTheme="minorHAnsi" w:hAnsiTheme="minorHAnsi"/>
                <w:sz w:val="18"/>
                <w:szCs w:val="18"/>
                <w:lang w:val="nl-NL"/>
              </w:rPr>
            </w:pPr>
            <w:r w:rsidRPr="00824564">
              <w:rPr>
                <w:rFonts w:asciiTheme="minorHAnsi" w:hAnsiTheme="minorHAnsi"/>
                <w:sz w:val="18"/>
                <w:szCs w:val="18"/>
                <w:u w:val="single"/>
                <w:lang w:val="nl-NL"/>
              </w:rPr>
              <w:t>Doel:</w:t>
            </w:r>
            <w:r w:rsidRPr="00824564">
              <w:rPr>
                <w:rFonts w:asciiTheme="minorHAnsi" w:hAnsiTheme="minorHAnsi"/>
                <w:sz w:val="18"/>
                <w:szCs w:val="18"/>
                <w:lang w:val="nl-NL"/>
              </w:rPr>
              <w:t xml:space="preserve"> we zijn meer zichtbaar door meer communicatie naar buiten en het gebruik van nieuwe media, waar passend</w:t>
            </w:r>
          </w:p>
          <w:p w14:paraId="1F27D10E" w14:textId="77777777" w:rsidR="00A21E86" w:rsidRPr="00824564" w:rsidRDefault="00A21E86" w:rsidP="0097036B">
            <w:pPr>
              <w:rPr>
                <w:rFonts w:asciiTheme="minorHAnsi" w:hAnsiTheme="minorHAnsi"/>
                <w:b/>
                <w:sz w:val="18"/>
                <w:szCs w:val="18"/>
                <w:lang w:val="nl-NL"/>
              </w:rPr>
            </w:pPr>
          </w:p>
        </w:tc>
        <w:tc>
          <w:tcPr>
            <w:tcW w:w="4708" w:type="dxa"/>
          </w:tcPr>
          <w:p w14:paraId="38A32042" w14:textId="77777777" w:rsidR="00E317B7" w:rsidRDefault="004C4330" w:rsidP="005A4A1C">
            <w:pPr>
              <w:pStyle w:val="Lijstalinea"/>
              <w:ind w:left="0"/>
              <w:rPr>
                <w:rFonts w:asciiTheme="minorHAnsi" w:hAnsiTheme="minorHAnsi" w:cstheme="minorHAnsi"/>
                <w:sz w:val="18"/>
                <w:szCs w:val="18"/>
                <w:lang w:val="nl-NL"/>
              </w:rPr>
            </w:pPr>
            <w:r>
              <w:rPr>
                <w:rFonts w:asciiTheme="minorHAnsi" w:hAnsiTheme="minorHAnsi" w:cstheme="minorHAnsi"/>
                <w:sz w:val="18"/>
                <w:szCs w:val="18"/>
                <w:lang w:val="nl-NL"/>
              </w:rPr>
              <w:t>Nieuwsbrief</w:t>
            </w:r>
          </w:p>
          <w:p w14:paraId="558BCA92" w14:textId="5063B5AF" w:rsidR="004C4330" w:rsidRPr="002F1042" w:rsidRDefault="004C4330" w:rsidP="005A4A1C">
            <w:pPr>
              <w:pStyle w:val="Lijstalinea"/>
              <w:ind w:left="0"/>
              <w:rPr>
                <w:rFonts w:asciiTheme="minorHAnsi" w:hAnsiTheme="minorHAnsi" w:cstheme="minorHAnsi"/>
                <w:sz w:val="18"/>
                <w:szCs w:val="18"/>
                <w:lang w:val="nl-NL"/>
              </w:rPr>
            </w:pPr>
            <w:r>
              <w:rPr>
                <w:rFonts w:asciiTheme="minorHAnsi" w:hAnsiTheme="minorHAnsi" w:cstheme="minorHAnsi"/>
                <w:sz w:val="18"/>
                <w:szCs w:val="18"/>
                <w:lang w:val="nl-NL"/>
              </w:rPr>
              <w:t>Gebruik van Facebook</w:t>
            </w:r>
          </w:p>
        </w:tc>
        <w:tc>
          <w:tcPr>
            <w:tcW w:w="4708" w:type="dxa"/>
          </w:tcPr>
          <w:p w14:paraId="0C2A2B40" w14:textId="77777777" w:rsidR="00A21E86" w:rsidRDefault="004C4330" w:rsidP="00744B9F">
            <w:pPr>
              <w:rPr>
                <w:sz w:val="18"/>
                <w:szCs w:val="18"/>
                <w:lang w:val="nl-NL"/>
              </w:rPr>
            </w:pPr>
            <w:r>
              <w:rPr>
                <w:sz w:val="18"/>
                <w:szCs w:val="18"/>
                <w:lang w:val="nl-NL"/>
              </w:rPr>
              <w:t>Activiteiten vanuit het jubileumjaar 200 jaar Grote Kerk</w:t>
            </w:r>
          </w:p>
          <w:p w14:paraId="5265A54F" w14:textId="77777777" w:rsidR="004C4330" w:rsidRDefault="004C4330" w:rsidP="00744B9F">
            <w:pPr>
              <w:rPr>
                <w:sz w:val="18"/>
                <w:szCs w:val="18"/>
                <w:lang w:val="nl-NL"/>
              </w:rPr>
            </w:pPr>
            <w:r>
              <w:rPr>
                <w:sz w:val="18"/>
                <w:szCs w:val="18"/>
                <w:lang w:val="nl-NL"/>
              </w:rPr>
              <w:t>Doorzetten van Nieuwsbrief</w:t>
            </w:r>
          </w:p>
          <w:p w14:paraId="6EE71DA0" w14:textId="7C40C200" w:rsidR="004C4330" w:rsidRPr="00824564" w:rsidRDefault="004C4330" w:rsidP="00744B9F">
            <w:pPr>
              <w:rPr>
                <w:rFonts w:asciiTheme="minorHAnsi" w:hAnsiTheme="minorHAnsi"/>
                <w:sz w:val="18"/>
                <w:szCs w:val="18"/>
                <w:lang w:val="nl-NL"/>
              </w:rPr>
            </w:pPr>
            <w:r>
              <w:rPr>
                <w:sz w:val="18"/>
                <w:szCs w:val="18"/>
                <w:lang w:val="nl-NL"/>
              </w:rPr>
              <w:t>Gebruik van Facebook</w:t>
            </w:r>
          </w:p>
        </w:tc>
      </w:tr>
      <w:tr w:rsidR="00A21E86" w:rsidRPr="00251492" w14:paraId="58738A5E" w14:textId="77777777" w:rsidTr="00B26A96">
        <w:trPr>
          <w:trHeight w:val="124"/>
          <w:jc w:val="center"/>
        </w:trPr>
        <w:tc>
          <w:tcPr>
            <w:tcW w:w="4707" w:type="dxa"/>
          </w:tcPr>
          <w:p w14:paraId="493B7971" w14:textId="6BE0FC6F" w:rsidR="00A21E86" w:rsidRPr="00824564" w:rsidRDefault="00A21E86" w:rsidP="00A21E86">
            <w:pPr>
              <w:pStyle w:val="Tekstzonderopmaak"/>
              <w:rPr>
                <w:b/>
              </w:rPr>
            </w:pPr>
          </w:p>
        </w:tc>
        <w:tc>
          <w:tcPr>
            <w:tcW w:w="4708" w:type="dxa"/>
          </w:tcPr>
          <w:p w14:paraId="09AEB607" w14:textId="77777777" w:rsidR="00A21E86" w:rsidRPr="00824564" w:rsidRDefault="00A21E86" w:rsidP="00FB31CE">
            <w:pPr>
              <w:rPr>
                <w:lang w:val="nl-NL"/>
              </w:rPr>
            </w:pPr>
          </w:p>
        </w:tc>
        <w:tc>
          <w:tcPr>
            <w:tcW w:w="4708" w:type="dxa"/>
          </w:tcPr>
          <w:p w14:paraId="0E89D315" w14:textId="77777777" w:rsidR="00A21E86" w:rsidRPr="00824564" w:rsidRDefault="00A21E86" w:rsidP="00872DFB">
            <w:pPr>
              <w:rPr>
                <w:lang w:val="nl-NL"/>
              </w:rPr>
            </w:pPr>
          </w:p>
        </w:tc>
      </w:tr>
      <w:tr w:rsidR="006F0F0A" w:rsidRPr="00251492" w14:paraId="2CEBBC18" w14:textId="77777777" w:rsidTr="009E6758">
        <w:trPr>
          <w:trHeight w:val="536"/>
          <w:jc w:val="center"/>
        </w:trPr>
        <w:tc>
          <w:tcPr>
            <w:tcW w:w="14123" w:type="dxa"/>
            <w:gridSpan w:val="3"/>
            <w:shd w:val="clear" w:color="auto" w:fill="D9D9D9" w:themeFill="background1" w:themeFillShade="D9"/>
          </w:tcPr>
          <w:p w14:paraId="63902BC3" w14:textId="77777777" w:rsidR="006F0F0A" w:rsidRPr="00824564" w:rsidRDefault="006F0F0A" w:rsidP="00565716">
            <w:pPr>
              <w:rPr>
                <w:b/>
                <w:sz w:val="28"/>
                <w:szCs w:val="28"/>
                <w:lang w:val="nl-NL"/>
              </w:rPr>
            </w:pPr>
            <w:r w:rsidRPr="00824564">
              <w:rPr>
                <w:b/>
                <w:sz w:val="28"/>
                <w:szCs w:val="28"/>
                <w:lang w:val="nl-NL"/>
              </w:rPr>
              <w:t>II (Ver)binden en boeien</w:t>
            </w:r>
          </w:p>
        </w:tc>
      </w:tr>
      <w:tr w:rsidR="00565716" w:rsidRPr="00251492" w14:paraId="24BFF020" w14:textId="77777777" w:rsidTr="009E6758">
        <w:trPr>
          <w:trHeight w:val="851"/>
          <w:jc w:val="center"/>
        </w:trPr>
        <w:tc>
          <w:tcPr>
            <w:tcW w:w="4707" w:type="dxa"/>
          </w:tcPr>
          <w:p w14:paraId="6A9BBFE7" w14:textId="77777777" w:rsidR="00A21E86" w:rsidRPr="00824564" w:rsidRDefault="00A21E86" w:rsidP="00A21E86">
            <w:pPr>
              <w:pStyle w:val="Tekstzonderopmaak"/>
              <w:rPr>
                <w:rFonts w:asciiTheme="minorHAnsi" w:hAnsiTheme="minorHAnsi"/>
                <w:b/>
                <w:sz w:val="18"/>
                <w:szCs w:val="18"/>
              </w:rPr>
            </w:pPr>
            <w:r w:rsidRPr="00824564">
              <w:rPr>
                <w:rFonts w:asciiTheme="minorHAnsi" w:hAnsiTheme="minorHAnsi"/>
                <w:b/>
                <w:sz w:val="18"/>
                <w:szCs w:val="18"/>
              </w:rPr>
              <w:t>2a. Herijking van onze eigen activiteiten</w:t>
            </w:r>
          </w:p>
          <w:p w14:paraId="4BD86EF5" w14:textId="4CFBCC4A" w:rsidR="004F69E1" w:rsidRPr="005A4A1C" w:rsidRDefault="00A21E86" w:rsidP="00491729">
            <w:pPr>
              <w:rPr>
                <w:rFonts w:asciiTheme="minorHAnsi" w:hAnsiTheme="minorHAnsi"/>
                <w:sz w:val="18"/>
                <w:szCs w:val="18"/>
                <w:lang w:val="nl-NL"/>
              </w:rPr>
            </w:pPr>
            <w:r w:rsidRPr="00824564">
              <w:rPr>
                <w:rFonts w:asciiTheme="minorHAnsi" w:hAnsiTheme="minorHAnsi"/>
                <w:sz w:val="18"/>
                <w:szCs w:val="18"/>
                <w:u w:val="single"/>
                <w:lang w:val="nl-NL"/>
              </w:rPr>
              <w:t>Doel:</w:t>
            </w:r>
            <w:r w:rsidRPr="00824564">
              <w:rPr>
                <w:rFonts w:asciiTheme="minorHAnsi" w:hAnsiTheme="minorHAnsi"/>
                <w:sz w:val="18"/>
                <w:szCs w:val="18"/>
                <w:lang w:val="nl-NL"/>
              </w:rPr>
              <w:t xml:space="preserve"> ons aanbod sluit aan bij de doelgroepen van de PGH. Het totaalprogramma is in balans</w:t>
            </w:r>
          </w:p>
        </w:tc>
        <w:tc>
          <w:tcPr>
            <w:tcW w:w="4708" w:type="dxa"/>
          </w:tcPr>
          <w:p w14:paraId="7C803492" w14:textId="77777777" w:rsidR="00AD2207" w:rsidRDefault="00BC1610" w:rsidP="005A4A1C">
            <w:pPr>
              <w:pStyle w:val="Lijstalinea"/>
              <w:ind w:left="0"/>
              <w:rPr>
                <w:sz w:val="18"/>
                <w:szCs w:val="18"/>
                <w:lang w:val="nl-NL"/>
              </w:rPr>
            </w:pPr>
            <w:r>
              <w:rPr>
                <w:sz w:val="18"/>
                <w:szCs w:val="18"/>
                <w:lang w:val="nl-NL"/>
              </w:rPr>
              <w:t>Taakgroep Vieren is bezig met diversificatie van de eredienst</w:t>
            </w:r>
          </w:p>
          <w:p w14:paraId="49258199" w14:textId="2220C899" w:rsidR="00BC1610" w:rsidRPr="00DB0F0C" w:rsidRDefault="00BC1610" w:rsidP="005A4A1C">
            <w:pPr>
              <w:pStyle w:val="Lijstalinea"/>
              <w:ind w:left="0"/>
              <w:rPr>
                <w:sz w:val="18"/>
                <w:szCs w:val="18"/>
                <w:lang w:val="nl-NL"/>
              </w:rPr>
            </w:pPr>
            <w:r>
              <w:rPr>
                <w:sz w:val="18"/>
                <w:szCs w:val="18"/>
                <w:lang w:val="nl-NL"/>
              </w:rPr>
              <w:t>Taakgroep Leren biedt een gevarieerd programma aan.</w:t>
            </w:r>
          </w:p>
        </w:tc>
        <w:tc>
          <w:tcPr>
            <w:tcW w:w="4708" w:type="dxa"/>
          </w:tcPr>
          <w:p w14:paraId="0FD9DCA5" w14:textId="2B8130C5" w:rsidR="00636744" w:rsidRPr="00636744" w:rsidRDefault="00636744" w:rsidP="00636744">
            <w:pPr>
              <w:rPr>
                <w:sz w:val="18"/>
                <w:szCs w:val="18"/>
                <w:lang w:val="nl-NL"/>
              </w:rPr>
            </w:pPr>
            <w:r w:rsidRPr="00636744">
              <w:rPr>
                <w:sz w:val="18"/>
                <w:szCs w:val="18"/>
                <w:lang w:val="nl-NL"/>
              </w:rPr>
              <w:t xml:space="preserve">Taakgroep Vieren </w:t>
            </w:r>
            <w:r>
              <w:rPr>
                <w:sz w:val="18"/>
                <w:szCs w:val="18"/>
                <w:lang w:val="nl-NL"/>
              </w:rPr>
              <w:t>blijft</w:t>
            </w:r>
            <w:r w:rsidRPr="00636744">
              <w:rPr>
                <w:sz w:val="18"/>
                <w:szCs w:val="18"/>
                <w:lang w:val="nl-NL"/>
              </w:rPr>
              <w:t xml:space="preserve"> bezig met diversificatie van de eredienst</w:t>
            </w:r>
          </w:p>
          <w:p w14:paraId="3EE9A732" w14:textId="33F26448" w:rsidR="00DB0F0C" w:rsidRPr="00636744" w:rsidRDefault="00636744" w:rsidP="00636744">
            <w:pPr>
              <w:rPr>
                <w:sz w:val="18"/>
                <w:szCs w:val="18"/>
                <w:lang w:val="nl-NL"/>
              </w:rPr>
            </w:pPr>
            <w:r w:rsidRPr="00636744">
              <w:rPr>
                <w:sz w:val="18"/>
                <w:szCs w:val="18"/>
                <w:lang w:val="nl-NL"/>
              </w:rPr>
              <w:t>Taakgroep Leren biedt een gevarieerd programma aan.</w:t>
            </w:r>
          </w:p>
        </w:tc>
      </w:tr>
      <w:tr w:rsidR="00A21E86" w:rsidRPr="00B7165A" w14:paraId="6B2DBC75" w14:textId="77777777" w:rsidTr="009E6758">
        <w:trPr>
          <w:trHeight w:val="851"/>
          <w:jc w:val="center"/>
        </w:trPr>
        <w:tc>
          <w:tcPr>
            <w:tcW w:w="4707" w:type="dxa"/>
          </w:tcPr>
          <w:p w14:paraId="726BAF9F" w14:textId="053F0868" w:rsidR="00A21E86" w:rsidRPr="00824564" w:rsidRDefault="00A21E86" w:rsidP="00A21E86">
            <w:pPr>
              <w:pStyle w:val="Tekstzonderopmaak"/>
              <w:rPr>
                <w:rFonts w:asciiTheme="minorHAnsi" w:hAnsiTheme="minorHAnsi"/>
                <w:b/>
                <w:sz w:val="18"/>
                <w:szCs w:val="18"/>
              </w:rPr>
            </w:pPr>
            <w:r w:rsidRPr="00824564">
              <w:rPr>
                <w:rFonts w:asciiTheme="minorHAnsi" w:hAnsiTheme="minorHAnsi"/>
                <w:b/>
                <w:sz w:val="18"/>
                <w:szCs w:val="18"/>
              </w:rPr>
              <w:t>2b. Meer mensen die (weer) gaan meedoen</w:t>
            </w:r>
          </w:p>
          <w:p w14:paraId="283D6937" w14:textId="77777777" w:rsidR="00A21E86" w:rsidRPr="00824564" w:rsidRDefault="00A21E86" w:rsidP="00A21E86">
            <w:pPr>
              <w:rPr>
                <w:rFonts w:asciiTheme="minorHAnsi" w:hAnsiTheme="minorHAnsi"/>
                <w:sz w:val="18"/>
                <w:szCs w:val="18"/>
                <w:lang w:val="nl-NL"/>
              </w:rPr>
            </w:pPr>
            <w:r w:rsidRPr="00824564">
              <w:rPr>
                <w:rFonts w:asciiTheme="minorHAnsi" w:hAnsiTheme="minorHAnsi"/>
                <w:sz w:val="18"/>
                <w:szCs w:val="18"/>
                <w:u w:val="single"/>
                <w:lang w:val="nl-NL"/>
              </w:rPr>
              <w:t>Doel:</w:t>
            </w:r>
            <w:r w:rsidRPr="00824564">
              <w:rPr>
                <w:rFonts w:asciiTheme="minorHAnsi" w:hAnsiTheme="minorHAnsi"/>
                <w:sz w:val="18"/>
                <w:szCs w:val="18"/>
                <w:lang w:val="nl-NL"/>
              </w:rPr>
              <w:t xml:space="preserve"> Passieve leden worden weer/meer betrokken (activeren/motiveren). Er worden nieuwe leden aangetrokken (groei-agenda)</w:t>
            </w:r>
          </w:p>
          <w:p w14:paraId="56FA1F99" w14:textId="77777777" w:rsidR="00A21E86" w:rsidRPr="00824564" w:rsidRDefault="00A21E86" w:rsidP="00A21E86">
            <w:pPr>
              <w:rPr>
                <w:rFonts w:asciiTheme="minorHAnsi" w:hAnsiTheme="minorHAnsi"/>
                <w:sz w:val="18"/>
                <w:szCs w:val="18"/>
                <w:lang w:val="nl-NL"/>
              </w:rPr>
            </w:pPr>
          </w:p>
          <w:p w14:paraId="7B684C9F" w14:textId="43210179" w:rsidR="00A21E86" w:rsidRPr="00C61BBB" w:rsidRDefault="00A21E86" w:rsidP="005A4A1C">
            <w:pPr>
              <w:rPr>
                <w:rFonts w:asciiTheme="minorHAnsi" w:hAnsiTheme="minorHAnsi"/>
                <w:b/>
                <w:sz w:val="18"/>
                <w:szCs w:val="18"/>
                <w:lang w:val="nl-NL"/>
              </w:rPr>
            </w:pPr>
          </w:p>
        </w:tc>
        <w:tc>
          <w:tcPr>
            <w:tcW w:w="4708" w:type="dxa"/>
          </w:tcPr>
          <w:p w14:paraId="279CC028" w14:textId="11915EBE" w:rsidR="00AE24C0" w:rsidRDefault="00B7165A" w:rsidP="00491729">
            <w:pPr>
              <w:rPr>
                <w:sz w:val="18"/>
                <w:szCs w:val="18"/>
                <w:lang w:val="nl-NL"/>
              </w:rPr>
            </w:pPr>
            <w:r>
              <w:rPr>
                <w:sz w:val="18"/>
                <w:szCs w:val="18"/>
                <w:lang w:val="nl-NL"/>
              </w:rPr>
              <w:t>Er zijn Netwerkborrels georganiseerd.</w:t>
            </w:r>
            <w:r w:rsidR="00CC61C9">
              <w:rPr>
                <w:sz w:val="18"/>
                <w:szCs w:val="18"/>
                <w:lang w:val="nl-NL"/>
              </w:rPr>
              <w:t xml:space="preserve"> Er is een Maaltijdgroep voor 18+-</w:t>
            </w:r>
            <w:proofErr w:type="spellStart"/>
            <w:r w:rsidR="00CC61C9">
              <w:rPr>
                <w:sz w:val="18"/>
                <w:szCs w:val="18"/>
                <w:lang w:val="nl-NL"/>
              </w:rPr>
              <w:t>ers</w:t>
            </w:r>
            <w:proofErr w:type="spellEnd"/>
            <w:r w:rsidR="00CC61C9">
              <w:rPr>
                <w:sz w:val="18"/>
                <w:szCs w:val="18"/>
                <w:lang w:val="nl-NL"/>
              </w:rPr>
              <w:t>.</w:t>
            </w:r>
          </w:p>
          <w:p w14:paraId="6B505A3C" w14:textId="643C7204" w:rsidR="00B7165A" w:rsidRPr="00824564" w:rsidRDefault="00B7165A" w:rsidP="00491729">
            <w:pPr>
              <w:rPr>
                <w:sz w:val="18"/>
                <w:szCs w:val="18"/>
                <w:lang w:val="nl-NL"/>
              </w:rPr>
            </w:pPr>
            <w:r>
              <w:rPr>
                <w:sz w:val="18"/>
                <w:szCs w:val="18"/>
                <w:lang w:val="nl-NL"/>
              </w:rPr>
              <w:t>Er is groep twintigers betrokken geraakt bij onze kerk.</w:t>
            </w:r>
          </w:p>
        </w:tc>
        <w:tc>
          <w:tcPr>
            <w:tcW w:w="4708" w:type="dxa"/>
          </w:tcPr>
          <w:p w14:paraId="300A21C9" w14:textId="6B82AB40" w:rsidR="00977ADE" w:rsidRDefault="00977ADE" w:rsidP="00977ADE">
            <w:pPr>
              <w:rPr>
                <w:sz w:val="18"/>
                <w:szCs w:val="18"/>
                <w:lang w:val="nl-NL"/>
              </w:rPr>
            </w:pPr>
            <w:r>
              <w:rPr>
                <w:sz w:val="18"/>
                <w:szCs w:val="18"/>
                <w:lang w:val="nl-NL"/>
              </w:rPr>
              <w:t>Er zijn Netwerkborrels georganiseerd. Er is een Maaltijdgroep voor 18+-</w:t>
            </w:r>
            <w:proofErr w:type="spellStart"/>
            <w:r>
              <w:rPr>
                <w:sz w:val="18"/>
                <w:szCs w:val="18"/>
                <w:lang w:val="nl-NL"/>
              </w:rPr>
              <w:t>ers</w:t>
            </w:r>
            <w:proofErr w:type="spellEnd"/>
            <w:r>
              <w:rPr>
                <w:sz w:val="18"/>
                <w:szCs w:val="18"/>
                <w:lang w:val="nl-NL"/>
              </w:rPr>
              <w:t>. Deze activiteiten worden voortgezet.</w:t>
            </w:r>
          </w:p>
          <w:p w14:paraId="04A28DFC" w14:textId="6FBA9F26" w:rsidR="006F0AE5" w:rsidRPr="00977ADE" w:rsidRDefault="00977ADE" w:rsidP="00977ADE">
            <w:pPr>
              <w:rPr>
                <w:sz w:val="18"/>
                <w:szCs w:val="18"/>
                <w:lang w:val="nl-NL"/>
              </w:rPr>
            </w:pPr>
            <w:r>
              <w:rPr>
                <w:sz w:val="18"/>
                <w:szCs w:val="18"/>
                <w:lang w:val="nl-NL"/>
              </w:rPr>
              <w:t xml:space="preserve">Er is groep twintigers betrokken geraakt bij onze kerk. Dat leidt er toe dat weer nieuwe twintigers aansluiten. </w:t>
            </w:r>
            <w:r w:rsidR="00E6253B">
              <w:rPr>
                <w:sz w:val="18"/>
                <w:szCs w:val="18"/>
                <w:lang w:val="nl-NL"/>
              </w:rPr>
              <w:t xml:space="preserve">Hier richten we ons op </w:t>
            </w:r>
            <w:r w:rsidR="004818B5">
              <w:rPr>
                <w:sz w:val="18"/>
                <w:szCs w:val="18"/>
                <w:lang w:val="nl-NL"/>
              </w:rPr>
              <w:t xml:space="preserve">het elkaar </w:t>
            </w:r>
            <w:r w:rsidR="009A49C8">
              <w:rPr>
                <w:sz w:val="18"/>
                <w:szCs w:val="18"/>
                <w:lang w:val="nl-NL"/>
              </w:rPr>
              <w:t>leren kennen en laten integreren</w:t>
            </w:r>
            <w:r w:rsidR="004818B5">
              <w:rPr>
                <w:sz w:val="18"/>
                <w:szCs w:val="18"/>
                <w:lang w:val="nl-NL"/>
              </w:rPr>
              <w:t xml:space="preserve"> in de gemeente</w:t>
            </w:r>
            <w:r w:rsidR="0077212D">
              <w:rPr>
                <w:sz w:val="18"/>
                <w:szCs w:val="18"/>
                <w:lang w:val="nl-NL"/>
              </w:rPr>
              <w:t>.</w:t>
            </w:r>
          </w:p>
        </w:tc>
      </w:tr>
      <w:tr w:rsidR="006F0F0A" w:rsidRPr="00251492" w14:paraId="2BCAD970" w14:textId="77777777" w:rsidTr="009E6758">
        <w:trPr>
          <w:trHeight w:val="708"/>
          <w:jc w:val="center"/>
        </w:trPr>
        <w:tc>
          <w:tcPr>
            <w:tcW w:w="14123" w:type="dxa"/>
            <w:gridSpan w:val="3"/>
            <w:shd w:val="clear" w:color="auto" w:fill="D9D9D9" w:themeFill="background1" w:themeFillShade="D9"/>
          </w:tcPr>
          <w:p w14:paraId="54A3D262" w14:textId="74DDF113" w:rsidR="006F0F0A" w:rsidRPr="00824564" w:rsidRDefault="006F0F0A" w:rsidP="00565716">
            <w:pPr>
              <w:rPr>
                <w:b/>
                <w:sz w:val="28"/>
                <w:szCs w:val="28"/>
                <w:lang w:val="nl-NL"/>
              </w:rPr>
            </w:pPr>
            <w:r w:rsidRPr="00824564">
              <w:rPr>
                <w:b/>
                <w:sz w:val="28"/>
                <w:szCs w:val="28"/>
                <w:lang w:val="nl-NL"/>
              </w:rPr>
              <w:t>III Present in stad en wereld</w:t>
            </w:r>
          </w:p>
        </w:tc>
      </w:tr>
      <w:tr w:rsidR="00565716" w:rsidRPr="00251492" w14:paraId="6951E651" w14:textId="77777777" w:rsidTr="009E6758">
        <w:trPr>
          <w:trHeight w:val="851"/>
          <w:jc w:val="center"/>
        </w:trPr>
        <w:tc>
          <w:tcPr>
            <w:tcW w:w="4707" w:type="dxa"/>
          </w:tcPr>
          <w:p w14:paraId="20045D61" w14:textId="0179EC5B" w:rsidR="00A21E86" w:rsidRPr="00824564" w:rsidRDefault="00A21E86" w:rsidP="00A21E86">
            <w:pPr>
              <w:pStyle w:val="Tekstzonderopmaak"/>
              <w:rPr>
                <w:rFonts w:asciiTheme="minorHAnsi" w:hAnsiTheme="minorHAnsi"/>
                <w:b/>
                <w:sz w:val="18"/>
                <w:szCs w:val="18"/>
              </w:rPr>
            </w:pPr>
            <w:r w:rsidRPr="00824564">
              <w:rPr>
                <w:rFonts w:asciiTheme="minorHAnsi" w:hAnsiTheme="minorHAnsi"/>
                <w:b/>
                <w:sz w:val="18"/>
                <w:szCs w:val="18"/>
              </w:rPr>
              <w:t>3a. Present in de stad: een open gebouw</w:t>
            </w:r>
          </w:p>
          <w:p w14:paraId="627F14D9" w14:textId="77777777" w:rsidR="00A21E86" w:rsidRPr="00824564" w:rsidRDefault="00A21E86" w:rsidP="00A21E86">
            <w:pPr>
              <w:rPr>
                <w:rFonts w:asciiTheme="minorHAnsi" w:hAnsiTheme="minorHAnsi"/>
                <w:sz w:val="18"/>
                <w:szCs w:val="18"/>
                <w:lang w:val="nl-NL"/>
              </w:rPr>
            </w:pPr>
            <w:r w:rsidRPr="00824564">
              <w:rPr>
                <w:rFonts w:asciiTheme="minorHAnsi" w:hAnsiTheme="minorHAnsi"/>
                <w:sz w:val="18"/>
                <w:szCs w:val="18"/>
                <w:u w:val="single"/>
                <w:lang w:val="nl-NL"/>
              </w:rPr>
              <w:t xml:space="preserve">Doel: </w:t>
            </w:r>
            <w:r w:rsidRPr="00824564">
              <w:rPr>
                <w:rFonts w:asciiTheme="minorHAnsi" w:hAnsiTheme="minorHAnsi"/>
                <w:sz w:val="18"/>
                <w:szCs w:val="18"/>
                <w:lang w:val="nl-NL"/>
              </w:rPr>
              <w:t>we trekken meer mensen naar ons gebouw voor kerkelijke en niet-kerkelijke activiteiten</w:t>
            </w:r>
          </w:p>
          <w:p w14:paraId="404FB507" w14:textId="77777777" w:rsidR="00A21E86" w:rsidRPr="00824564" w:rsidRDefault="00A21E86" w:rsidP="00A21E86">
            <w:pPr>
              <w:rPr>
                <w:rFonts w:asciiTheme="minorHAnsi" w:hAnsiTheme="minorHAnsi"/>
                <w:sz w:val="18"/>
                <w:szCs w:val="18"/>
                <w:lang w:val="nl-NL"/>
              </w:rPr>
            </w:pPr>
          </w:p>
          <w:p w14:paraId="632B9922" w14:textId="3C4DA55F" w:rsidR="00E55F1E" w:rsidRPr="00824564" w:rsidRDefault="00E55F1E" w:rsidP="005A4A1C">
            <w:pPr>
              <w:rPr>
                <w:rFonts w:asciiTheme="minorHAnsi" w:hAnsiTheme="minorHAnsi"/>
                <w:sz w:val="18"/>
                <w:szCs w:val="18"/>
                <w:lang w:val="nl-NL"/>
              </w:rPr>
            </w:pPr>
          </w:p>
        </w:tc>
        <w:tc>
          <w:tcPr>
            <w:tcW w:w="4708" w:type="dxa"/>
          </w:tcPr>
          <w:p w14:paraId="2E22BE08" w14:textId="2B659373" w:rsidR="00D002A8" w:rsidRDefault="00D002A8" w:rsidP="00D002A8">
            <w:pPr>
              <w:rPr>
                <w:rFonts w:asciiTheme="minorHAnsi" w:hAnsiTheme="minorHAnsi" w:cstheme="minorHAnsi"/>
                <w:sz w:val="18"/>
                <w:szCs w:val="18"/>
                <w:lang w:val="nl-NL"/>
              </w:rPr>
            </w:pPr>
            <w:r>
              <w:rPr>
                <w:rFonts w:asciiTheme="minorHAnsi" w:hAnsiTheme="minorHAnsi" w:cstheme="minorHAnsi"/>
                <w:sz w:val="18"/>
                <w:szCs w:val="18"/>
                <w:lang w:val="nl-NL"/>
              </w:rPr>
              <w:t>Pastoraal spreekuur van de predikanten</w:t>
            </w:r>
          </w:p>
          <w:p w14:paraId="23EFB9B6" w14:textId="77777777" w:rsidR="00D002A8" w:rsidRDefault="00D002A8" w:rsidP="00D002A8">
            <w:pPr>
              <w:rPr>
                <w:rFonts w:asciiTheme="minorHAnsi" w:hAnsiTheme="minorHAnsi" w:cstheme="minorHAnsi"/>
                <w:sz w:val="18"/>
                <w:szCs w:val="18"/>
                <w:lang w:val="nl-NL"/>
              </w:rPr>
            </w:pPr>
          </w:p>
          <w:p w14:paraId="5DE6C7EF" w14:textId="05E100FE" w:rsidR="00D002A8" w:rsidRDefault="00D002A8" w:rsidP="00D002A8">
            <w:pPr>
              <w:rPr>
                <w:rFonts w:asciiTheme="minorHAnsi" w:hAnsiTheme="minorHAnsi" w:cstheme="minorHAnsi"/>
                <w:sz w:val="18"/>
                <w:szCs w:val="18"/>
                <w:lang w:val="nl-NL"/>
              </w:rPr>
            </w:pPr>
            <w:r>
              <w:rPr>
                <w:rFonts w:asciiTheme="minorHAnsi" w:hAnsiTheme="minorHAnsi" w:cstheme="minorHAnsi"/>
                <w:sz w:val="18"/>
                <w:szCs w:val="18"/>
                <w:lang w:val="nl-NL"/>
              </w:rPr>
              <w:t>Er is een commissie die nadenkt over de Herberggedachte: hoe kan onze kerk in de stad gastvrij zijn?</w:t>
            </w:r>
          </w:p>
          <w:p w14:paraId="1A9E8AA4" w14:textId="3B0AB4A5" w:rsidR="00D9324E" w:rsidRPr="00E91B97" w:rsidRDefault="00D9324E" w:rsidP="002F1042">
            <w:pPr>
              <w:rPr>
                <w:rFonts w:asciiTheme="minorHAnsi" w:hAnsiTheme="minorHAnsi" w:cstheme="minorHAnsi"/>
                <w:sz w:val="18"/>
                <w:szCs w:val="18"/>
                <w:lang w:val="nl-NL"/>
              </w:rPr>
            </w:pPr>
          </w:p>
        </w:tc>
        <w:tc>
          <w:tcPr>
            <w:tcW w:w="4708" w:type="dxa"/>
          </w:tcPr>
          <w:p w14:paraId="29830A8E" w14:textId="60D0F9C4" w:rsidR="00D002A8" w:rsidRDefault="00D002A8" w:rsidP="00DF5B8E">
            <w:pPr>
              <w:rPr>
                <w:sz w:val="18"/>
                <w:szCs w:val="18"/>
                <w:lang w:val="nl-NL"/>
              </w:rPr>
            </w:pPr>
            <w:r>
              <w:rPr>
                <w:sz w:val="18"/>
                <w:szCs w:val="18"/>
                <w:lang w:val="nl-NL"/>
              </w:rPr>
              <w:t>Pastoraal spreekuur van predikanten</w:t>
            </w:r>
          </w:p>
          <w:p w14:paraId="512A1B3D" w14:textId="77777777" w:rsidR="00D002A8" w:rsidRDefault="00D002A8" w:rsidP="00DF5B8E">
            <w:pPr>
              <w:rPr>
                <w:sz w:val="18"/>
                <w:szCs w:val="18"/>
                <w:lang w:val="nl-NL"/>
              </w:rPr>
            </w:pPr>
          </w:p>
          <w:p w14:paraId="4F396E86" w14:textId="2338B2A5" w:rsidR="00021B7F" w:rsidRPr="00DF5B8E" w:rsidRDefault="00D002A8" w:rsidP="00DF5B8E">
            <w:pPr>
              <w:rPr>
                <w:sz w:val="18"/>
                <w:szCs w:val="18"/>
                <w:lang w:val="nl-NL"/>
              </w:rPr>
            </w:pPr>
            <w:r>
              <w:rPr>
                <w:sz w:val="18"/>
                <w:szCs w:val="18"/>
                <w:lang w:val="nl-NL"/>
              </w:rPr>
              <w:t>Herberggedachte wordt uitgewerkt en krijgt concrete invulling.</w:t>
            </w:r>
          </w:p>
        </w:tc>
      </w:tr>
      <w:tr w:rsidR="00A21E86" w:rsidRPr="00251492" w14:paraId="75DB12FF" w14:textId="77777777" w:rsidTr="009E6758">
        <w:trPr>
          <w:trHeight w:val="851"/>
          <w:jc w:val="center"/>
        </w:trPr>
        <w:tc>
          <w:tcPr>
            <w:tcW w:w="4707" w:type="dxa"/>
          </w:tcPr>
          <w:p w14:paraId="05FD90E3" w14:textId="0A3FEBAE" w:rsidR="00A21E86" w:rsidRPr="00824564" w:rsidRDefault="00A21E86" w:rsidP="00A21E86">
            <w:pPr>
              <w:pStyle w:val="Tekstzonderopmaak"/>
              <w:rPr>
                <w:rFonts w:asciiTheme="minorHAnsi" w:hAnsiTheme="minorHAnsi"/>
                <w:b/>
                <w:sz w:val="18"/>
                <w:szCs w:val="18"/>
              </w:rPr>
            </w:pPr>
            <w:r w:rsidRPr="00824564">
              <w:rPr>
                <w:rFonts w:asciiTheme="minorHAnsi" w:hAnsiTheme="minorHAnsi"/>
                <w:b/>
                <w:sz w:val="18"/>
                <w:szCs w:val="18"/>
              </w:rPr>
              <w:lastRenderedPageBreak/>
              <w:t>3b. Verankerd in de wijken en dorpen</w:t>
            </w:r>
          </w:p>
          <w:p w14:paraId="6BAC17AC" w14:textId="77777777" w:rsidR="00A21E86" w:rsidRPr="00824564" w:rsidRDefault="00A21E86" w:rsidP="00A21E86">
            <w:pPr>
              <w:rPr>
                <w:rFonts w:asciiTheme="minorHAnsi" w:hAnsiTheme="minorHAnsi"/>
                <w:sz w:val="18"/>
                <w:szCs w:val="18"/>
                <w:u w:val="single"/>
                <w:lang w:val="nl-NL"/>
              </w:rPr>
            </w:pPr>
            <w:r w:rsidRPr="00824564">
              <w:rPr>
                <w:rFonts w:asciiTheme="minorHAnsi" w:hAnsiTheme="minorHAnsi"/>
                <w:sz w:val="18"/>
                <w:szCs w:val="18"/>
                <w:u w:val="single"/>
                <w:lang w:val="nl-NL"/>
              </w:rPr>
              <w:t xml:space="preserve">Doel: </w:t>
            </w:r>
            <w:r w:rsidRPr="00824564">
              <w:rPr>
                <w:rFonts w:asciiTheme="minorHAnsi" w:hAnsiTheme="minorHAnsi"/>
                <w:sz w:val="18"/>
                <w:szCs w:val="18"/>
                <w:lang w:val="nl-NL"/>
              </w:rPr>
              <w:t>we zijn actief in de wijken en doen dat in samenwerking met burgerlijke gemeente, sociaal-maatschappelijke organisaties en andere kerkgenootschappen</w:t>
            </w:r>
            <w:r w:rsidRPr="00824564">
              <w:rPr>
                <w:rFonts w:asciiTheme="minorHAnsi" w:hAnsiTheme="minorHAnsi"/>
                <w:sz w:val="18"/>
                <w:szCs w:val="18"/>
                <w:u w:val="single"/>
                <w:lang w:val="nl-NL"/>
              </w:rPr>
              <w:t xml:space="preserve"> </w:t>
            </w:r>
          </w:p>
          <w:p w14:paraId="62FA75E3" w14:textId="68C49B7B" w:rsidR="00780336" w:rsidRPr="00780336" w:rsidRDefault="00780336" w:rsidP="005A4A1C">
            <w:pPr>
              <w:rPr>
                <w:bCs/>
                <w:sz w:val="18"/>
                <w:szCs w:val="18"/>
                <w:lang w:val="nl-NL"/>
              </w:rPr>
            </w:pPr>
          </w:p>
        </w:tc>
        <w:tc>
          <w:tcPr>
            <w:tcW w:w="4708" w:type="dxa"/>
          </w:tcPr>
          <w:p w14:paraId="6D22C94F" w14:textId="3A188755" w:rsidR="005C6702" w:rsidRDefault="005C6702" w:rsidP="005C6702">
            <w:pPr>
              <w:rPr>
                <w:rFonts w:asciiTheme="minorHAnsi" w:hAnsiTheme="minorHAnsi" w:cstheme="minorHAnsi"/>
                <w:sz w:val="18"/>
                <w:szCs w:val="18"/>
                <w:lang w:val="nl-NL"/>
              </w:rPr>
            </w:pPr>
            <w:r>
              <w:rPr>
                <w:rFonts w:asciiTheme="minorHAnsi" w:hAnsiTheme="minorHAnsi" w:cstheme="minorHAnsi"/>
                <w:sz w:val="18"/>
                <w:szCs w:val="18"/>
                <w:lang w:val="nl-NL"/>
              </w:rPr>
              <w:t>Pastorale zorg ‘Een goed gesprek’ voor de stad is opgezet</w:t>
            </w:r>
            <w:r w:rsidR="00324C01">
              <w:rPr>
                <w:rFonts w:asciiTheme="minorHAnsi" w:hAnsiTheme="minorHAnsi" w:cstheme="minorHAnsi"/>
                <w:sz w:val="18"/>
                <w:szCs w:val="18"/>
                <w:lang w:val="nl-NL"/>
              </w:rPr>
              <w:t>, met veel inzet van Peter van Tilburg (</w:t>
            </w:r>
            <w:proofErr w:type="spellStart"/>
            <w:r w:rsidR="00324C01">
              <w:rPr>
                <w:rFonts w:asciiTheme="minorHAnsi" w:hAnsiTheme="minorHAnsi" w:cstheme="minorHAnsi"/>
                <w:sz w:val="18"/>
                <w:szCs w:val="18"/>
                <w:lang w:val="nl-NL"/>
              </w:rPr>
              <w:t>CvD</w:t>
            </w:r>
            <w:proofErr w:type="spellEnd"/>
            <w:r w:rsidR="00324C01">
              <w:rPr>
                <w:rFonts w:asciiTheme="minorHAnsi" w:hAnsiTheme="minorHAnsi" w:cstheme="minorHAnsi"/>
                <w:sz w:val="18"/>
                <w:szCs w:val="18"/>
                <w:lang w:val="nl-NL"/>
              </w:rPr>
              <w:t>)</w:t>
            </w:r>
          </w:p>
          <w:p w14:paraId="494954E4" w14:textId="77777777" w:rsidR="00D002A8" w:rsidRDefault="00D002A8" w:rsidP="005C6702">
            <w:pPr>
              <w:rPr>
                <w:rFonts w:asciiTheme="minorHAnsi" w:hAnsiTheme="minorHAnsi" w:cstheme="minorHAnsi"/>
                <w:sz w:val="18"/>
                <w:szCs w:val="18"/>
                <w:lang w:val="nl-NL"/>
              </w:rPr>
            </w:pPr>
          </w:p>
          <w:p w14:paraId="73FFADF4" w14:textId="77777777" w:rsidR="00D002A8" w:rsidRDefault="00D002A8" w:rsidP="00D002A8">
            <w:pPr>
              <w:rPr>
                <w:rFonts w:asciiTheme="minorHAnsi" w:hAnsiTheme="minorHAnsi" w:cstheme="minorHAnsi"/>
                <w:sz w:val="18"/>
                <w:szCs w:val="18"/>
                <w:lang w:val="nl-NL"/>
              </w:rPr>
            </w:pPr>
            <w:r>
              <w:rPr>
                <w:rFonts w:asciiTheme="minorHAnsi" w:hAnsiTheme="minorHAnsi" w:cstheme="minorHAnsi"/>
                <w:sz w:val="18"/>
                <w:szCs w:val="18"/>
                <w:lang w:val="nl-NL"/>
              </w:rPr>
              <w:t xml:space="preserve">Mart van de </w:t>
            </w:r>
            <w:proofErr w:type="spellStart"/>
            <w:r>
              <w:rPr>
                <w:rFonts w:asciiTheme="minorHAnsi" w:hAnsiTheme="minorHAnsi" w:cstheme="minorHAnsi"/>
                <w:sz w:val="18"/>
                <w:szCs w:val="18"/>
                <w:lang w:val="nl-NL"/>
              </w:rPr>
              <w:t>Veeweij</w:t>
            </w:r>
            <w:proofErr w:type="spellEnd"/>
            <w:r>
              <w:rPr>
                <w:rFonts w:asciiTheme="minorHAnsi" w:hAnsiTheme="minorHAnsi" w:cstheme="minorHAnsi"/>
                <w:sz w:val="18"/>
                <w:szCs w:val="18"/>
                <w:lang w:val="nl-NL"/>
              </w:rPr>
              <w:t xml:space="preserve"> is actief met presentiepastoraat in de </w:t>
            </w:r>
            <w:proofErr w:type="spellStart"/>
            <w:r>
              <w:rPr>
                <w:rFonts w:asciiTheme="minorHAnsi" w:hAnsiTheme="minorHAnsi" w:cstheme="minorHAnsi"/>
                <w:sz w:val="18"/>
                <w:szCs w:val="18"/>
                <w:lang w:val="nl-NL"/>
              </w:rPr>
              <w:t>Graafse</w:t>
            </w:r>
            <w:proofErr w:type="spellEnd"/>
            <w:r>
              <w:rPr>
                <w:rFonts w:asciiTheme="minorHAnsi" w:hAnsiTheme="minorHAnsi" w:cstheme="minorHAnsi"/>
                <w:sz w:val="18"/>
                <w:szCs w:val="18"/>
                <w:lang w:val="nl-NL"/>
              </w:rPr>
              <w:t xml:space="preserve"> Wijk.</w:t>
            </w:r>
          </w:p>
          <w:p w14:paraId="4D954EDF" w14:textId="77777777" w:rsidR="00D002A8" w:rsidRDefault="00D002A8" w:rsidP="005C6702">
            <w:pPr>
              <w:rPr>
                <w:rFonts w:asciiTheme="minorHAnsi" w:hAnsiTheme="minorHAnsi" w:cstheme="minorHAnsi"/>
                <w:sz w:val="18"/>
                <w:szCs w:val="18"/>
                <w:lang w:val="nl-NL"/>
              </w:rPr>
            </w:pPr>
          </w:p>
          <w:p w14:paraId="3D896D17" w14:textId="1E756733" w:rsidR="006D773A" w:rsidRPr="00824564" w:rsidRDefault="006D773A" w:rsidP="006D773A">
            <w:pPr>
              <w:rPr>
                <w:rFonts w:asciiTheme="minorHAnsi" w:hAnsiTheme="minorHAnsi"/>
                <w:sz w:val="18"/>
                <w:szCs w:val="18"/>
                <w:lang w:val="nl-NL"/>
              </w:rPr>
            </w:pPr>
          </w:p>
        </w:tc>
        <w:tc>
          <w:tcPr>
            <w:tcW w:w="4708" w:type="dxa"/>
          </w:tcPr>
          <w:p w14:paraId="25015F87" w14:textId="77777777" w:rsidR="00D002A8" w:rsidRDefault="00D002A8" w:rsidP="00D002A8">
            <w:pPr>
              <w:rPr>
                <w:rFonts w:asciiTheme="minorHAnsi" w:hAnsiTheme="minorHAnsi" w:cstheme="minorHAnsi"/>
                <w:sz w:val="18"/>
                <w:szCs w:val="18"/>
                <w:lang w:val="nl-NL"/>
              </w:rPr>
            </w:pPr>
            <w:r>
              <w:rPr>
                <w:rFonts w:asciiTheme="minorHAnsi" w:hAnsiTheme="minorHAnsi" w:cstheme="minorHAnsi"/>
                <w:sz w:val="18"/>
                <w:szCs w:val="18"/>
                <w:lang w:val="nl-NL"/>
              </w:rPr>
              <w:t>Pastorale zorg ‘Een goed gesprek’ voor de stad krijgt meer bekendheid en wordt voortgezet.</w:t>
            </w:r>
          </w:p>
          <w:p w14:paraId="40BA829A" w14:textId="77777777" w:rsidR="00D002A8" w:rsidRDefault="00D002A8" w:rsidP="00D002A8">
            <w:pPr>
              <w:rPr>
                <w:sz w:val="18"/>
                <w:szCs w:val="18"/>
                <w:lang w:val="nl-NL"/>
              </w:rPr>
            </w:pPr>
          </w:p>
          <w:p w14:paraId="7EC3A1A4" w14:textId="77777777" w:rsidR="006D773A" w:rsidRDefault="00D57113" w:rsidP="00D002A8">
            <w:pPr>
              <w:rPr>
                <w:sz w:val="18"/>
                <w:szCs w:val="18"/>
                <w:lang w:val="nl-NL"/>
              </w:rPr>
            </w:pPr>
            <w:r w:rsidRPr="00D57113">
              <w:rPr>
                <w:sz w:val="18"/>
                <w:szCs w:val="18"/>
                <w:lang w:val="nl-NL"/>
              </w:rPr>
              <w:t>Mart zet werk</w:t>
            </w:r>
            <w:r>
              <w:rPr>
                <w:sz w:val="18"/>
                <w:szCs w:val="18"/>
                <w:lang w:val="nl-NL"/>
              </w:rPr>
              <w:t xml:space="preserve"> in </w:t>
            </w:r>
            <w:proofErr w:type="spellStart"/>
            <w:r>
              <w:rPr>
                <w:sz w:val="18"/>
                <w:szCs w:val="18"/>
                <w:lang w:val="nl-NL"/>
              </w:rPr>
              <w:t>Graafse</w:t>
            </w:r>
            <w:proofErr w:type="spellEnd"/>
            <w:r>
              <w:rPr>
                <w:sz w:val="18"/>
                <w:szCs w:val="18"/>
                <w:lang w:val="nl-NL"/>
              </w:rPr>
              <w:t xml:space="preserve"> Wijk voort.</w:t>
            </w:r>
          </w:p>
          <w:p w14:paraId="2210A3D9" w14:textId="77777777" w:rsidR="00036F7B" w:rsidRDefault="00036F7B" w:rsidP="00D002A8">
            <w:pPr>
              <w:rPr>
                <w:sz w:val="18"/>
                <w:szCs w:val="18"/>
                <w:lang w:val="nl-NL"/>
              </w:rPr>
            </w:pPr>
          </w:p>
          <w:p w14:paraId="5C2AED36" w14:textId="168C3182" w:rsidR="00036F7B" w:rsidRPr="00D57113" w:rsidRDefault="00036F7B" w:rsidP="00D002A8">
            <w:pPr>
              <w:rPr>
                <w:sz w:val="18"/>
                <w:szCs w:val="18"/>
                <w:lang w:val="nl-NL"/>
              </w:rPr>
            </w:pPr>
            <w:r>
              <w:rPr>
                <w:sz w:val="18"/>
                <w:szCs w:val="18"/>
                <w:lang w:val="nl-NL"/>
              </w:rPr>
              <w:t xml:space="preserve">Er komt vanuit een samenwerking met de buurgemeenten een flyer van de </w:t>
            </w:r>
            <w:r w:rsidR="001F2030">
              <w:rPr>
                <w:sz w:val="18"/>
                <w:szCs w:val="18"/>
                <w:lang w:val="nl-NL"/>
              </w:rPr>
              <w:t>activiteiten van de Protestantse Gemeenten.</w:t>
            </w:r>
          </w:p>
        </w:tc>
      </w:tr>
      <w:tr w:rsidR="00A21E86" w:rsidRPr="00251492" w14:paraId="1651065D" w14:textId="77777777" w:rsidTr="009E6758">
        <w:trPr>
          <w:trHeight w:val="851"/>
          <w:jc w:val="center"/>
        </w:trPr>
        <w:tc>
          <w:tcPr>
            <w:tcW w:w="4707" w:type="dxa"/>
          </w:tcPr>
          <w:p w14:paraId="7074AD6E" w14:textId="7AA74B64" w:rsidR="00A21E86" w:rsidRPr="00824564" w:rsidRDefault="00A21E86" w:rsidP="00A21E86">
            <w:pPr>
              <w:pStyle w:val="Tekstzonderopmaak"/>
              <w:rPr>
                <w:rFonts w:asciiTheme="minorHAnsi" w:hAnsiTheme="minorHAnsi"/>
                <w:b/>
                <w:sz w:val="18"/>
                <w:szCs w:val="18"/>
              </w:rPr>
            </w:pPr>
            <w:r w:rsidRPr="00824564">
              <w:rPr>
                <w:rFonts w:asciiTheme="minorHAnsi" w:hAnsiTheme="minorHAnsi"/>
                <w:b/>
                <w:sz w:val="18"/>
                <w:szCs w:val="18"/>
              </w:rPr>
              <w:t>3c. Present in de stad: faciliteren en participeren</w:t>
            </w:r>
          </w:p>
          <w:p w14:paraId="472E4B46" w14:textId="77777777" w:rsidR="00A21E86" w:rsidRPr="00824564" w:rsidRDefault="00A21E86" w:rsidP="00A21E86">
            <w:pPr>
              <w:rPr>
                <w:rFonts w:asciiTheme="minorHAnsi" w:hAnsiTheme="minorHAnsi"/>
                <w:sz w:val="18"/>
                <w:szCs w:val="18"/>
                <w:lang w:val="nl-NL"/>
              </w:rPr>
            </w:pPr>
            <w:r w:rsidRPr="00824564">
              <w:rPr>
                <w:rFonts w:asciiTheme="minorHAnsi" w:hAnsiTheme="minorHAnsi"/>
                <w:sz w:val="18"/>
                <w:szCs w:val="18"/>
                <w:u w:val="single"/>
                <w:lang w:val="nl-NL"/>
              </w:rPr>
              <w:t>Doel:</w:t>
            </w:r>
            <w:r w:rsidRPr="00824564">
              <w:rPr>
                <w:rFonts w:asciiTheme="minorHAnsi" w:hAnsiTheme="minorHAnsi"/>
                <w:sz w:val="18"/>
                <w:szCs w:val="18"/>
                <w:lang w:val="nl-NL"/>
              </w:rPr>
              <w:t xml:space="preserve"> we zijn qua rol (pastoraal/diaconaal) bekend in de stad én vullen onze rol slim in (niet alles zelf doen)</w:t>
            </w:r>
          </w:p>
          <w:p w14:paraId="560A8F13" w14:textId="77777777" w:rsidR="00A21E86" w:rsidRPr="00824564" w:rsidRDefault="00A21E86" w:rsidP="00A21E86">
            <w:pPr>
              <w:rPr>
                <w:rFonts w:asciiTheme="minorHAnsi" w:hAnsiTheme="minorHAnsi"/>
                <w:sz w:val="18"/>
                <w:szCs w:val="18"/>
                <w:lang w:val="nl-NL"/>
              </w:rPr>
            </w:pPr>
          </w:p>
          <w:p w14:paraId="5128C48C" w14:textId="2969490D" w:rsidR="00824564" w:rsidRPr="00824564" w:rsidRDefault="00824564" w:rsidP="00824564">
            <w:pPr>
              <w:spacing w:line="240" w:lineRule="auto"/>
              <w:rPr>
                <w:b/>
                <w:sz w:val="18"/>
                <w:szCs w:val="18"/>
                <w:lang w:val="nl-NL"/>
              </w:rPr>
            </w:pPr>
          </w:p>
        </w:tc>
        <w:tc>
          <w:tcPr>
            <w:tcW w:w="4708" w:type="dxa"/>
          </w:tcPr>
          <w:p w14:paraId="61DD2261" w14:textId="77777777" w:rsidR="005C6702" w:rsidRDefault="005C6702" w:rsidP="005C6702">
            <w:pPr>
              <w:rPr>
                <w:rFonts w:asciiTheme="minorHAnsi" w:hAnsiTheme="minorHAnsi" w:cstheme="minorHAnsi"/>
                <w:sz w:val="18"/>
                <w:szCs w:val="18"/>
                <w:lang w:val="nl-NL"/>
              </w:rPr>
            </w:pPr>
            <w:r>
              <w:rPr>
                <w:rFonts w:asciiTheme="minorHAnsi" w:hAnsiTheme="minorHAnsi" w:cstheme="minorHAnsi"/>
                <w:sz w:val="18"/>
                <w:szCs w:val="18"/>
                <w:lang w:val="nl-NL"/>
              </w:rPr>
              <w:t>Een huiskamerproject uit de Lukaskerk zou misschien in onze kerk een thuis kunnen krijgen?</w:t>
            </w:r>
          </w:p>
          <w:p w14:paraId="7B7CC53E" w14:textId="77777777" w:rsidR="005C6702" w:rsidRDefault="005C6702" w:rsidP="005C6702">
            <w:pPr>
              <w:rPr>
                <w:rFonts w:asciiTheme="minorHAnsi" w:hAnsiTheme="minorHAnsi" w:cstheme="minorHAnsi"/>
                <w:sz w:val="18"/>
                <w:szCs w:val="18"/>
                <w:lang w:val="nl-NL"/>
              </w:rPr>
            </w:pPr>
          </w:p>
          <w:p w14:paraId="0840DC7B" w14:textId="6658136E" w:rsidR="006F0AE5" w:rsidRPr="0080165A" w:rsidRDefault="006F0AE5" w:rsidP="0080165A">
            <w:pPr>
              <w:rPr>
                <w:sz w:val="18"/>
                <w:szCs w:val="18"/>
                <w:lang w:val="nl-NL"/>
              </w:rPr>
            </w:pPr>
          </w:p>
        </w:tc>
        <w:tc>
          <w:tcPr>
            <w:tcW w:w="4708" w:type="dxa"/>
          </w:tcPr>
          <w:p w14:paraId="3B5711C2" w14:textId="25A17AF0" w:rsidR="006746DB" w:rsidRPr="0080165A" w:rsidRDefault="0080165A" w:rsidP="0080165A">
            <w:pPr>
              <w:rPr>
                <w:sz w:val="18"/>
                <w:szCs w:val="18"/>
                <w:lang w:val="nl-NL"/>
              </w:rPr>
            </w:pPr>
            <w:proofErr w:type="spellStart"/>
            <w:r>
              <w:rPr>
                <w:sz w:val="18"/>
                <w:szCs w:val="18"/>
                <w:lang w:val="nl-NL"/>
              </w:rPr>
              <w:t>Diakonie</w:t>
            </w:r>
            <w:proofErr w:type="spellEnd"/>
            <w:r>
              <w:rPr>
                <w:sz w:val="18"/>
                <w:szCs w:val="18"/>
                <w:lang w:val="nl-NL"/>
              </w:rPr>
              <w:t xml:space="preserve"> </w:t>
            </w:r>
            <w:r w:rsidR="00DD4E88">
              <w:rPr>
                <w:sz w:val="18"/>
                <w:szCs w:val="18"/>
                <w:lang w:val="nl-NL"/>
              </w:rPr>
              <w:t>heeft contact met huiskamerproject en maakt afspraken.</w:t>
            </w:r>
          </w:p>
        </w:tc>
      </w:tr>
      <w:tr w:rsidR="00A21E86" w:rsidRPr="00251492" w14:paraId="66C1B4F2" w14:textId="77777777" w:rsidTr="009E6758">
        <w:trPr>
          <w:trHeight w:val="851"/>
          <w:jc w:val="center"/>
        </w:trPr>
        <w:tc>
          <w:tcPr>
            <w:tcW w:w="4707" w:type="dxa"/>
          </w:tcPr>
          <w:p w14:paraId="3D6DCAD1" w14:textId="34272ACD" w:rsidR="00A21E86" w:rsidRPr="00F231D6" w:rsidRDefault="00A21E86" w:rsidP="00A21E86">
            <w:pPr>
              <w:pStyle w:val="Tekstzonderopmaak"/>
              <w:rPr>
                <w:rFonts w:asciiTheme="minorHAnsi" w:hAnsiTheme="minorHAnsi"/>
                <w:b/>
              </w:rPr>
            </w:pPr>
            <w:r w:rsidRPr="00F231D6">
              <w:rPr>
                <w:rFonts w:asciiTheme="minorHAnsi" w:hAnsiTheme="minorHAnsi"/>
                <w:b/>
              </w:rPr>
              <w:t>3d. Present in de wereld</w:t>
            </w:r>
          </w:p>
          <w:p w14:paraId="100633A3" w14:textId="3412561D" w:rsidR="00F231D6" w:rsidRPr="005A4A1C" w:rsidRDefault="00A21E86" w:rsidP="00F231D6">
            <w:pPr>
              <w:rPr>
                <w:rFonts w:asciiTheme="minorHAnsi" w:hAnsiTheme="minorHAnsi"/>
                <w:sz w:val="18"/>
                <w:szCs w:val="18"/>
                <w:lang w:val="nl-NL"/>
              </w:rPr>
            </w:pPr>
            <w:r w:rsidRPr="00F231D6">
              <w:rPr>
                <w:rFonts w:asciiTheme="minorHAnsi" w:hAnsiTheme="minorHAnsi"/>
                <w:sz w:val="18"/>
                <w:szCs w:val="18"/>
                <w:u w:val="single"/>
                <w:lang w:val="nl-NL"/>
              </w:rPr>
              <w:t>Doel:</w:t>
            </w:r>
            <w:r w:rsidRPr="00F231D6">
              <w:rPr>
                <w:rFonts w:asciiTheme="minorHAnsi" w:hAnsiTheme="minorHAnsi"/>
                <w:sz w:val="18"/>
                <w:szCs w:val="18"/>
                <w:lang w:val="nl-NL"/>
              </w:rPr>
              <w:t xml:space="preserve"> we hebben duidelijke partners/projecten t.b.v. invulling wereld</w:t>
            </w:r>
            <w:r w:rsidR="00D07FC0" w:rsidRPr="00F231D6">
              <w:rPr>
                <w:rFonts w:asciiTheme="minorHAnsi" w:hAnsiTheme="minorHAnsi"/>
                <w:sz w:val="18"/>
                <w:szCs w:val="18"/>
                <w:lang w:val="nl-NL"/>
              </w:rPr>
              <w:t>diaconaat</w:t>
            </w:r>
            <w:r w:rsidRPr="00F231D6">
              <w:rPr>
                <w:rFonts w:asciiTheme="minorHAnsi" w:hAnsiTheme="minorHAnsi"/>
                <w:sz w:val="18"/>
                <w:szCs w:val="18"/>
                <w:lang w:val="nl-NL"/>
              </w:rPr>
              <w:t xml:space="preserve"> en deze zijn bekend/helder bij de gemeente</w:t>
            </w:r>
          </w:p>
          <w:p w14:paraId="4E05C1AA" w14:textId="77777777" w:rsidR="00A21E86" w:rsidRPr="00F231D6" w:rsidRDefault="00A21E86" w:rsidP="004601DD">
            <w:pPr>
              <w:spacing w:line="240" w:lineRule="auto"/>
              <w:rPr>
                <w:rFonts w:asciiTheme="minorHAnsi" w:hAnsiTheme="minorHAnsi"/>
                <w:sz w:val="18"/>
                <w:szCs w:val="18"/>
                <w:lang w:val="nl-NL"/>
              </w:rPr>
            </w:pPr>
          </w:p>
          <w:p w14:paraId="4DE36A14" w14:textId="77777777" w:rsidR="00A21E86" w:rsidRPr="00824564" w:rsidRDefault="00A21E86" w:rsidP="00A21E86">
            <w:pPr>
              <w:pStyle w:val="Tekstzonderopmaak"/>
              <w:rPr>
                <w:b/>
              </w:rPr>
            </w:pPr>
          </w:p>
        </w:tc>
        <w:tc>
          <w:tcPr>
            <w:tcW w:w="4708" w:type="dxa"/>
          </w:tcPr>
          <w:p w14:paraId="0E1AF189" w14:textId="77777777" w:rsidR="00D07FC0" w:rsidRDefault="005C6702" w:rsidP="005C6702">
            <w:pPr>
              <w:rPr>
                <w:rFonts w:asciiTheme="minorHAnsi" w:hAnsiTheme="minorHAnsi" w:cstheme="minorHAnsi"/>
                <w:sz w:val="18"/>
                <w:szCs w:val="18"/>
                <w:lang w:val="nl-NL"/>
              </w:rPr>
            </w:pPr>
            <w:r>
              <w:rPr>
                <w:rFonts w:asciiTheme="minorHAnsi" w:hAnsiTheme="minorHAnsi" w:cstheme="minorHAnsi"/>
                <w:sz w:val="18"/>
                <w:szCs w:val="18"/>
                <w:lang w:val="nl-NL"/>
              </w:rPr>
              <w:t xml:space="preserve">Er zijn contacten met </w:t>
            </w:r>
            <w:proofErr w:type="spellStart"/>
            <w:r>
              <w:rPr>
                <w:rFonts w:asciiTheme="minorHAnsi" w:hAnsiTheme="minorHAnsi" w:cstheme="minorHAnsi"/>
                <w:sz w:val="18"/>
                <w:szCs w:val="18"/>
                <w:lang w:val="nl-NL"/>
              </w:rPr>
              <w:t>One</w:t>
            </w:r>
            <w:proofErr w:type="spellEnd"/>
            <w:r>
              <w:rPr>
                <w:rFonts w:asciiTheme="minorHAnsi" w:hAnsiTheme="minorHAnsi" w:cstheme="minorHAnsi"/>
                <w:sz w:val="18"/>
                <w:szCs w:val="18"/>
                <w:lang w:val="nl-NL"/>
              </w:rPr>
              <w:t xml:space="preserve"> World </w:t>
            </w:r>
            <w:proofErr w:type="spellStart"/>
            <w:r>
              <w:rPr>
                <w:rFonts w:asciiTheme="minorHAnsi" w:hAnsiTheme="minorHAnsi" w:cstheme="minorHAnsi"/>
                <w:sz w:val="18"/>
                <w:szCs w:val="18"/>
                <w:lang w:val="nl-NL"/>
              </w:rPr>
              <w:t>Citizens</w:t>
            </w:r>
            <w:proofErr w:type="spellEnd"/>
            <w:r>
              <w:rPr>
                <w:rFonts w:asciiTheme="minorHAnsi" w:hAnsiTheme="minorHAnsi" w:cstheme="minorHAnsi"/>
                <w:sz w:val="18"/>
                <w:szCs w:val="18"/>
                <w:lang w:val="nl-NL"/>
              </w:rPr>
              <w:t>. Idee om met deze jongeren een maaltijdproject te starten voor jongeren, eenzamen, nieuwe nieuwkomers.</w:t>
            </w:r>
          </w:p>
          <w:p w14:paraId="2E7442BA" w14:textId="77777777" w:rsidR="00963A65" w:rsidRDefault="00963A65" w:rsidP="005C6702">
            <w:pPr>
              <w:rPr>
                <w:rFonts w:asciiTheme="minorHAnsi" w:hAnsiTheme="minorHAnsi" w:cstheme="minorHAnsi"/>
                <w:sz w:val="18"/>
                <w:szCs w:val="18"/>
                <w:lang w:val="nl-NL"/>
              </w:rPr>
            </w:pPr>
          </w:p>
          <w:p w14:paraId="28695A82" w14:textId="4F0F5694" w:rsidR="00963A65" w:rsidRPr="005C6702" w:rsidRDefault="00963A65" w:rsidP="005C6702">
            <w:pPr>
              <w:rPr>
                <w:rFonts w:asciiTheme="minorHAnsi" w:hAnsiTheme="minorHAnsi" w:cstheme="minorHAnsi"/>
                <w:sz w:val="18"/>
                <w:szCs w:val="18"/>
                <w:lang w:val="nl-NL"/>
              </w:rPr>
            </w:pPr>
            <w:r>
              <w:rPr>
                <w:rFonts w:asciiTheme="minorHAnsi" w:hAnsiTheme="minorHAnsi" w:cstheme="minorHAnsi"/>
                <w:sz w:val="18"/>
                <w:szCs w:val="18"/>
                <w:lang w:val="nl-NL"/>
              </w:rPr>
              <w:t xml:space="preserve">Er was contact met </w:t>
            </w:r>
            <w:proofErr w:type="spellStart"/>
            <w:r>
              <w:rPr>
                <w:rFonts w:asciiTheme="minorHAnsi" w:hAnsiTheme="minorHAnsi" w:cstheme="minorHAnsi"/>
                <w:sz w:val="18"/>
                <w:szCs w:val="18"/>
                <w:lang w:val="nl-NL"/>
              </w:rPr>
              <w:t>Oekraïeners</w:t>
            </w:r>
            <w:proofErr w:type="spellEnd"/>
            <w:r w:rsidR="001A104C">
              <w:rPr>
                <w:rFonts w:asciiTheme="minorHAnsi" w:hAnsiTheme="minorHAnsi" w:cstheme="minorHAnsi"/>
                <w:sz w:val="18"/>
                <w:szCs w:val="18"/>
                <w:lang w:val="nl-NL"/>
              </w:rPr>
              <w:t>. Er zijn diverse activiteiten opgezet om hen te ondersteunen. Het vredesgebed wordt voortgezet.</w:t>
            </w:r>
          </w:p>
        </w:tc>
        <w:tc>
          <w:tcPr>
            <w:tcW w:w="4708" w:type="dxa"/>
          </w:tcPr>
          <w:p w14:paraId="6CC1ED83" w14:textId="47C3266F" w:rsidR="00A21E86" w:rsidRPr="0080165A" w:rsidRDefault="0080165A" w:rsidP="00565716">
            <w:pPr>
              <w:rPr>
                <w:sz w:val="18"/>
                <w:szCs w:val="18"/>
                <w:lang w:val="nl-NL"/>
              </w:rPr>
            </w:pPr>
            <w:r>
              <w:rPr>
                <w:sz w:val="18"/>
                <w:szCs w:val="18"/>
                <w:lang w:val="nl-NL"/>
              </w:rPr>
              <w:t xml:space="preserve">Plan met OWC wordt </w:t>
            </w:r>
            <w:r w:rsidR="00D36AE1">
              <w:rPr>
                <w:sz w:val="18"/>
                <w:szCs w:val="18"/>
                <w:lang w:val="nl-NL"/>
              </w:rPr>
              <w:t>getoetst op haalbaarheid.</w:t>
            </w:r>
          </w:p>
        </w:tc>
      </w:tr>
    </w:tbl>
    <w:p w14:paraId="30479995" w14:textId="77777777" w:rsidR="00565716" w:rsidRPr="00824564" w:rsidRDefault="00565716" w:rsidP="00905E1A">
      <w:pPr>
        <w:rPr>
          <w:lang w:val="nl-NL"/>
        </w:rPr>
      </w:pPr>
    </w:p>
    <w:sectPr w:rsidR="00565716" w:rsidRPr="00824564" w:rsidSect="003C0A9B">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4B23A" w14:textId="77777777" w:rsidR="00016AFD" w:rsidRDefault="00016AFD" w:rsidP="002110F2">
      <w:pPr>
        <w:spacing w:line="240" w:lineRule="auto"/>
      </w:pPr>
      <w:r>
        <w:separator/>
      </w:r>
    </w:p>
  </w:endnote>
  <w:endnote w:type="continuationSeparator" w:id="0">
    <w:p w14:paraId="47E139C7" w14:textId="77777777" w:rsidR="00016AFD" w:rsidRDefault="00016AFD" w:rsidP="00211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30C1" w14:textId="77777777" w:rsidR="00651B64" w:rsidRDefault="00651B6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85985"/>
      <w:docPartObj>
        <w:docPartGallery w:val="Page Numbers (Bottom of Page)"/>
        <w:docPartUnique/>
      </w:docPartObj>
    </w:sdtPr>
    <w:sdtEndPr/>
    <w:sdtContent>
      <w:p w14:paraId="7EEC72DB" w14:textId="0F2E5EE0" w:rsidR="00D215B7" w:rsidRDefault="00D215B7">
        <w:pPr>
          <w:pStyle w:val="Voettekst"/>
          <w:jc w:val="center"/>
        </w:pPr>
        <w:r>
          <w:fldChar w:fldCharType="begin"/>
        </w:r>
        <w:r>
          <w:instrText>PAGE   \* MERGEFORMAT</w:instrText>
        </w:r>
        <w:r>
          <w:fldChar w:fldCharType="separate"/>
        </w:r>
        <w:r w:rsidR="00960BE6" w:rsidRPr="00960BE6">
          <w:rPr>
            <w:noProof/>
            <w:lang w:val="nl-NL"/>
          </w:rPr>
          <w:t>3</w:t>
        </w:r>
        <w:r>
          <w:fldChar w:fldCharType="end"/>
        </w:r>
      </w:p>
    </w:sdtContent>
  </w:sdt>
  <w:p w14:paraId="23DC382E" w14:textId="77777777" w:rsidR="006F0F0A" w:rsidRDefault="006F0F0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87CB8" w14:textId="77777777" w:rsidR="00651B64" w:rsidRDefault="00651B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A64EF" w14:textId="77777777" w:rsidR="00016AFD" w:rsidRDefault="00016AFD" w:rsidP="002110F2">
      <w:pPr>
        <w:spacing w:line="240" w:lineRule="auto"/>
      </w:pPr>
      <w:r>
        <w:separator/>
      </w:r>
    </w:p>
  </w:footnote>
  <w:footnote w:type="continuationSeparator" w:id="0">
    <w:p w14:paraId="506DF1C3" w14:textId="77777777" w:rsidR="00016AFD" w:rsidRDefault="00016AFD" w:rsidP="002110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9FD1" w14:textId="77777777" w:rsidR="00651B64" w:rsidRDefault="00651B6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A0287" w14:textId="21788147" w:rsidR="002110F2" w:rsidRPr="00A21E86" w:rsidRDefault="005A4A1C" w:rsidP="00A21E86">
    <w:pPr>
      <w:pStyle w:val="Koptekst"/>
      <w:ind w:left="708"/>
      <w:jc w:val="right"/>
      <w:rPr>
        <w:i/>
        <w:lang w:val="nl-NL"/>
      </w:rPr>
    </w:pPr>
    <w:r>
      <w:rPr>
        <w:i/>
        <w:lang w:val="nl-NL"/>
      </w:rPr>
      <w:t xml:space="preserve">Jaardocument </w:t>
    </w:r>
    <w:r w:rsidR="00651B64">
      <w:rPr>
        <w:i/>
        <w:lang w:val="nl-NL"/>
      </w:rPr>
      <w:t>College voor het Pastoraat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A1433" w14:textId="77777777" w:rsidR="00651B64" w:rsidRDefault="00651B6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5D4"/>
    <w:multiLevelType w:val="hybridMultilevel"/>
    <w:tmpl w:val="6D5494E6"/>
    <w:lvl w:ilvl="0" w:tplc="9C447CB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7A0C82"/>
    <w:multiLevelType w:val="hybridMultilevel"/>
    <w:tmpl w:val="08260AA8"/>
    <w:lvl w:ilvl="0" w:tplc="FFFFFFFF">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5204FA4"/>
    <w:multiLevelType w:val="hybridMultilevel"/>
    <w:tmpl w:val="120493DC"/>
    <w:lvl w:ilvl="0" w:tplc="21BEC2B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976DD7"/>
    <w:multiLevelType w:val="hybridMultilevel"/>
    <w:tmpl w:val="4E7C3E24"/>
    <w:lvl w:ilvl="0" w:tplc="3F2CDF3A">
      <w:start w:val="2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CE4416"/>
    <w:multiLevelType w:val="hybridMultilevel"/>
    <w:tmpl w:val="323C6DC6"/>
    <w:lvl w:ilvl="0" w:tplc="F744B4E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137BC8"/>
    <w:multiLevelType w:val="hybridMultilevel"/>
    <w:tmpl w:val="E92E2F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3C3B41"/>
    <w:multiLevelType w:val="hybridMultilevel"/>
    <w:tmpl w:val="77BABAE4"/>
    <w:lvl w:ilvl="0" w:tplc="4FD2959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7E5389"/>
    <w:multiLevelType w:val="hybridMultilevel"/>
    <w:tmpl w:val="B3EE5214"/>
    <w:lvl w:ilvl="0" w:tplc="9CF861A0">
      <w:start w:val="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25055D"/>
    <w:multiLevelType w:val="hybridMultilevel"/>
    <w:tmpl w:val="82D84104"/>
    <w:lvl w:ilvl="0" w:tplc="B3E4D94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B04C4F"/>
    <w:multiLevelType w:val="hybridMultilevel"/>
    <w:tmpl w:val="8EF6F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0F3F55"/>
    <w:multiLevelType w:val="hybridMultilevel"/>
    <w:tmpl w:val="DD140326"/>
    <w:lvl w:ilvl="0" w:tplc="347A90D6">
      <w:start w:val="13"/>
      <w:numFmt w:val="bullet"/>
      <w:lvlText w:val="-"/>
      <w:lvlJc w:val="left"/>
      <w:pPr>
        <w:ind w:left="956" w:hanging="360"/>
      </w:pPr>
      <w:rPr>
        <w:rFonts w:ascii="Verdana" w:eastAsiaTheme="minorHAnsi" w:hAnsi="Verdana" w:cstheme="minorBidi" w:hint="default"/>
      </w:rPr>
    </w:lvl>
    <w:lvl w:ilvl="1" w:tplc="04130003" w:tentative="1">
      <w:start w:val="1"/>
      <w:numFmt w:val="bullet"/>
      <w:lvlText w:val="o"/>
      <w:lvlJc w:val="left"/>
      <w:pPr>
        <w:ind w:left="1676" w:hanging="360"/>
      </w:pPr>
      <w:rPr>
        <w:rFonts w:ascii="Courier New" w:hAnsi="Courier New" w:cs="Courier New" w:hint="default"/>
      </w:rPr>
    </w:lvl>
    <w:lvl w:ilvl="2" w:tplc="04130005" w:tentative="1">
      <w:start w:val="1"/>
      <w:numFmt w:val="bullet"/>
      <w:lvlText w:val=""/>
      <w:lvlJc w:val="left"/>
      <w:pPr>
        <w:ind w:left="2396" w:hanging="360"/>
      </w:pPr>
      <w:rPr>
        <w:rFonts w:ascii="Wingdings" w:hAnsi="Wingdings" w:hint="default"/>
      </w:rPr>
    </w:lvl>
    <w:lvl w:ilvl="3" w:tplc="04130001" w:tentative="1">
      <w:start w:val="1"/>
      <w:numFmt w:val="bullet"/>
      <w:lvlText w:val=""/>
      <w:lvlJc w:val="left"/>
      <w:pPr>
        <w:ind w:left="3116" w:hanging="360"/>
      </w:pPr>
      <w:rPr>
        <w:rFonts w:ascii="Symbol" w:hAnsi="Symbol" w:hint="default"/>
      </w:rPr>
    </w:lvl>
    <w:lvl w:ilvl="4" w:tplc="04130003" w:tentative="1">
      <w:start w:val="1"/>
      <w:numFmt w:val="bullet"/>
      <w:lvlText w:val="o"/>
      <w:lvlJc w:val="left"/>
      <w:pPr>
        <w:ind w:left="3836" w:hanging="360"/>
      </w:pPr>
      <w:rPr>
        <w:rFonts w:ascii="Courier New" w:hAnsi="Courier New" w:cs="Courier New" w:hint="default"/>
      </w:rPr>
    </w:lvl>
    <w:lvl w:ilvl="5" w:tplc="04130005" w:tentative="1">
      <w:start w:val="1"/>
      <w:numFmt w:val="bullet"/>
      <w:lvlText w:val=""/>
      <w:lvlJc w:val="left"/>
      <w:pPr>
        <w:ind w:left="4556" w:hanging="360"/>
      </w:pPr>
      <w:rPr>
        <w:rFonts w:ascii="Wingdings" w:hAnsi="Wingdings" w:hint="default"/>
      </w:rPr>
    </w:lvl>
    <w:lvl w:ilvl="6" w:tplc="04130001" w:tentative="1">
      <w:start w:val="1"/>
      <w:numFmt w:val="bullet"/>
      <w:lvlText w:val=""/>
      <w:lvlJc w:val="left"/>
      <w:pPr>
        <w:ind w:left="5276" w:hanging="360"/>
      </w:pPr>
      <w:rPr>
        <w:rFonts w:ascii="Symbol" w:hAnsi="Symbol" w:hint="default"/>
      </w:rPr>
    </w:lvl>
    <w:lvl w:ilvl="7" w:tplc="04130003" w:tentative="1">
      <w:start w:val="1"/>
      <w:numFmt w:val="bullet"/>
      <w:lvlText w:val="o"/>
      <w:lvlJc w:val="left"/>
      <w:pPr>
        <w:ind w:left="5996" w:hanging="360"/>
      </w:pPr>
      <w:rPr>
        <w:rFonts w:ascii="Courier New" w:hAnsi="Courier New" w:cs="Courier New" w:hint="default"/>
      </w:rPr>
    </w:lvl>
    <w:lvl w:ilvl="8" w:tplc="04130005" w:tentative="1">
      <w:start w:val="1"/>
      <w:numFmt w:val="bullet"/>
      <w:lvlText w:val=""/>
      <w:lvlJc w:val="left"/>
      <w:pPr>
        <w:ind w:left="6716" w:hanging="360"/>
      </w:pPr>
      <w:rPr>
        <w:rFonts w:ascii="Wingdings" w:hAnsi="Wingdings" w:hint="default"/>
      </w:rPr>
    </w:lvl>
  </w:abstractNum>
  <w:abstractNum w:abstractNumId="11" w15:restartNumberingAfterBreak="0">
    <w:nsid w:val="2A6A57E0"/>
    <w:multiLevelType w:val="hybridMultilevel"/>
    <w:tmpl w:val="A90258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D3F7A11"/>
    <w:multiLevelType w:val="hybridMultilevel"/>
    <w:tmpl w:val="2EA4B65C"/>
    <w:lvl w:ilvl="0" w:tplc="0F22EC0C">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FB1B21"/>
    <w:multiLevelType w:val="hybridMultilevel"/>
    <w:tmpl w:val="44A4986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4B411F8"/>
    <w:multiLevelType w:val="hybridMultilevel"/>
    <w:tmpl w:val="D5A83412"/>
    <w:lvl w:ilvl="0" w:tplc="347A90D6">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732126"/>
    <w:multiLevelType w:val="hybridMultilevel"/>
    <w:tmpl w:val="C4E29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1F73F7"/>
    <w:multiLevelType w:val="hybridMultilevel"/>
    <w:tmpl w:val="FEDAAAFA"/>
    <w:lvl w:ilvl="0" w:tplc="F0A0B4D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F728B0"/>
    <w:multiLevelType w:val="hybridMultilevel"/>
    <w:tmpl w:val="48AC55FA"/>
    <w:lvl w:ilvl="0" w:tplc="60A4F442">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FD104A"/>
    <w:multiLevelType w:val="hybridMultilevel"/>
    <w:tmpl w:val="47E0D8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2FD215B"/>
    <w:multiLevelType w:val="hybridMultilevel"/>
    <w:tmpl w:val="5A001B46"/>
    <w:lvl w:ilvl="0" w:tplc="CB7A879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E0006D"/>
    <w:multiLevelType w:val="hybridMultilevel"/>
    <w:tmpl w:val="09321280"/>
    <w:lvl w:ilvl="0" w:tplc="F652570E">
      <w:start w:val="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83412E"/>
    <w:multiLevelType w:val="hybridMultilevel"/>
    <w:tmpl w:val="94D09CC0"/>
    <w:lvl w:ilvl="0" w:tplc="C3C2815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E145E1"/>
    <w:multiLevelType w:val="hybridMultilevel"/>
    <w:tmpl w:val="13B676C0"/>
    <w:lvl w:ilvl="0" w:tplc="7C983058">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E52556"/>
    <w:multiLevelType w:val="hybridMultilevel"/>
    <w:tmpl w:val="7026DA9C"/>
    <w:lvl w:ilvl="0" w:tplc="189449A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EB82EEB"/>
    <w:multiLevelType w:val="hybridMultilevel"/>
    <w:tmpl w:val="6A9C3C9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F594DBB"/>
    <w:multiLevelType w:val="hybridMultilevel"/>
    <w:tmpl w:val="E56AA342"/>
    <w:lvl w:ilvl="0" w:tplc="1A300E3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DE1D24"/>
    <w:multiLevelType w:val="hybridMultilevel"/>
    <w:tmpl w:val="32847F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2E02B93"/>
    <w:multiLevelType w:val="hybridMultilevel"/>
    <w:tmpl w:val="AA40E29E"/>
    <w:lvl w:ilvl="0" w:tplc="347A90D6">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E1044CC"/>
    <w:multiLevelType w:val="hybridMultilevel"/>
    <w:tmpl w:val="0E7E6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1344701"/>
    <w:multiLevelType w:val="hybridMultilevel"/>
    <w:tmpl w:val="ACD28C8A"/>
    <w:lvl w:ilvl="0" w:tplc="2EB2DFD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D32C6B"/>
    <w:multiLevelType w:val="hybridMultilevel"/>
    <w:tmpl w:val="683898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8401E74"/>
    <w:multiLevelType w:val="hybridMultilevel"/>
    <w:tmpl w:val="60AE7E5E"/>
    <w:lvl w:ilvl="0" w:tplc="347A90D6">
      <w:start w:val="13"/>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687F0C2B"/>
    <w:multiLevelType w:val="hybridMultilevel"/>
    <w:tmpl w:val="C9C4195C"/>
    <w:lvl w:ilvl="0" w:tplc="6EB6A12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011122"/>
    <w:multiLevelType w:val="hybridMultilevel"/>
    <w:tmpl w:val="852A3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AD477F"/>
    <w:multiLevelType w:val="hybridMultilevel"/>
    <w:tmpl w:val="D27A4C80"/>
    <w:lvl w:ilvl="0" w:tplc="26922CC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D4CD7"/>
    <w:multiLevelType w:val="hybridMultilevel"/>
    <w:tmpl w:val="84763E68"/>
    <w:lvl w:ilvl="0" w:tplc="69043A8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A80F8D"/>
    <w:multiLevelType w:val="hybridMultilevel"/>
    <w:tmpl w:val="EFFAF060"/>
    <w:lvl w:ilvl="0" w:tplc="291EA9F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E0D30DD"/>
    <w:multiLevelType w:val="hybridMultilevel"/>
    <w:tmpl w:val="7B2E0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5639C0"/>
    <w:multiLevelType w:val="hybridMultilevel"/>
    <w:tmpl w:val="949A74E2"/>
    <w:lvl w:ilvl="0" w:tplc="2DF0BD2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487128"/>
    <w:multiLevelType w:val="hybridMultilevel"/>
    <w:tmpl w:val="BEFC59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85072BA"/>
    <w:multiLevelType w:val="hybridMultilevel"/>
    <w:tmpl w:val="B4CA261A"/>
    <w:lvl w:ilvl="0" w:tplc="FCB683B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535D4C"/>
    <w:multiLevelType w:val="hybridMultilevel"/>
    <w:tmpl w:val="E0CEF8E0"/>
    <w:lvl w:ilvl="0" w:tplc="6ADA8D4A">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EB6103"/>
    <w:multiLevelType w:val="hybridMultilevel"/>
    <w:tmpl w:val="13807064"/>
    <w:lvl w:ilvl="0" w:tplc="8C3C602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B3A3B3C"/>
    <w:multiLevelType w:val="hybridMultilevel"/>
    <w:tmpl w:val="9D9C1B70"/>
    <w:lvl w:ilvl="0" w:tplc="F320B0C2">
      <w:start w:val="2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7B1BDC"/>
    <w:multiLevelType w:val="hybridMultilevel"/>
    <w:tmpl w:val="8234983E"/>
    <w:lvl w:ilvl="0" w:tplc="AB50AF5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E886C0A"/>
    <w:multiLevelType w:val="hybridMultilevel"/>
    <w:tmpl w:val="FCEC7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7"/>
  </w:num>
  <w:num w:numId="2">
    <w:abstractNumId w:val="24"/>
  </w:num>
  <w:num w:numId="3">
    <w:abstractNumId w:val="30"/>
  </w:num>
  <w:num w:numId="4">
    <w:abstractNumId w:val="11"/>
  </w:num>
  <w:num w:numId="5">
    <w:abstractNumId w:val="13"/>
  </w:num>
  <w:num w:numId="6">
    <w:abstractNumId w:val="33"/>
  </w:num>
  <w:num w:numId="7">
    <w:abstractNumId w:val="15"/>
  </w:num>
  <w:num w:numId="8">
    <w:abstractNumId w:val="45"/>
  </w:num>
  <w:num w:numId="9">
    <w:abstractNumId w:val="39"/>
  </w:num>
  <w:num w:numId="10">
    <w:abstractNumId w:val="18"/>
  </w:num>
  <w:num w:numId="11">
    <w:abstractNumId w:val="26"/>
  </w:num>
  <w:num w:numId="12">
    <w:abstractNumId w:val="5"/>
  </w:num>
  <w:num w:numId="13">
    <w:abstractNumId w:val="19"/>
  </w:num>
  <w:num w:numId="14">
    <w:abstractNumId w:val="9"/>
  </w:num>
  <w:num w:numId="15">
    <w:abstractNumId w:val="14"/>
  </w:num>
  <w:num w:numId="16">
    <w:abstractNumId w:val="17"/>
  </w:num>
  <w:num w:numId="17">
    <w:abstractNumId w:val="28"/>
  </w:num>
  <w:num w:numId="18">
    <w:abstractNumId w:val="27"/>
  </w:num>
  <w:num w:numId="19">
    <w:abstractNumId w:val="31"/>
  </w:num>
  <w:num w:numId="20">
    <w:abstractNumId w:val="10"/>
  </w:num>
  <w:num w:numId="21">
    <w:abstractNumId w:val="29"/>
  </w:num>
  <w:num w:numId="22">
    <w:abstractNumId w:val="8"/>
  </w:num>
  <w:num w:numId="23">
    <w:abstractNumId w:val="2"/>
  </w:num>
  <w:num w:numId="24">
    <w:abstractNumId w:val="21"/>
  </w:num>
  <w:num w:numId="25">
    <w:abstractNumId w:val="34"/>
  </w:num>
  <w:num w:numId="26">
    <w:abstractNumId w:val="36"/>
  </w:num>
  <w:num w:numId="27">
    <w:abstractNumId w:val="23"/>
  </w:num>
  <w:num w:numId="28">
    <w:abstractNumId w:val="25"/>
  </w:num>
  <w:num w:numId="29">
    <w:abstractNumId w:val="44"/>
  </w:num>
  <w:num w:numId="30">
    <w:abstractNumId w:val="42"/>
  </w:num>
  <w:num w:numId="31">
    <w:abstractNumId w:val="32"/>
  </w:num>
  <w:num w:numId="32">
    <w:abstractNumId w:val="6"/>
  </w:num>
  <w:num w:numId="33">
    <w:abstractNumId w:val="38"/>
  </w:num>
  <w:num w:numId="34">
    <w:abstractNumId w:val="12"/>
  </w:num>
  <w:num w:numId="35">
    <w:abstractNumId w:val="22"/>
  </w:num>
  <w:num w:numId="36">
    <w:abstractNumId w:val="0"/>
  </w:num>
  <w:num w:numId="37">
    <w:abstractNumId w:val="40"/>
  </w:num>
  <w:num w:numId="38">
    <w:abstractNumId w:val="16"/>
  </w:num>
  <w:num w:numId="39">
    <w:abstractNumId w:val="4"/>
  </w:num>
  <w:num w:numId="40">
    <w:abstractNumId w:val="35"/>
  </w:num>
  <w:num w:numId="41">
    <w:abstractNumId w:val="41"/>
  </w:num>
  <w:num w:numId="42">
    <w:abstractNumId w:val="7"/>
  </w:num>
  <w:num w:numId="43">
    <w:abstractNumId w:val="20"/>
  </w:num>
  <w:num w:numId="44">
    <w:abstractNumId w:val="3"/>
  </w:num>
  <w:num w:numId="45">
    <w:abstractNumId w:val="4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2"/>
    <w:rsid w:val="00005615"/>
    <w:rsid w:val="00016AFD"/>
    <w:rsid w:val="00021B7F"/>
    <w:rsid w:val="00033A13"/>
    <w:rsid w:val="00036F7B"/>
    <w:rsid w:val="00052E52"/>
    <w:rsid w:val="0008574B"/>
    <w:rsid w:val="000A3F73"/>
    <w:rsid w:val="000A71F7"/>
    <w:rsid w:val="000D0AC8"/>
    <w:rsid w:val="00114AEE"/>
    <w:rsid w:val="0013747D"/>
    <w:rsid w:val="00174A9D"/>
    <w:rsid w:val="001A104C"/>
    <w:rsid w:val="001E7930"/>
    <w:rsid w:val="001F2030"/>
    <w:rsid w:val="002110F2"/>
    <w:rsid w:val="00221DD4"/>
    <w:rsid w:val="00251492"/>
    <w:rsid w:val="002870C1"/>
    <w:rsid w:val="002903C4"/>
    <w:rsid w:val="002933B2"/>
    <w:rsid w:val="002B448D"/>
    <w:rsid w:val="002D3098"/>
    <w:rsid w:val="002E4CAC"/>
    <w:rsid w:val="002F1042"/>
    <w:rsid w:val="00303030"/>
    <w:rsid w:val="00324C01"/>
    <w:rsid w:val="00326BE6"/>
    <w:rsid w:val="003270FA"/>
    <w:rsid w:val="00343955"/>
    <w:rsid w:val="0037557F"/>
    <w:rsid w:val="003C0A9B"/>
    <w:rsid w:val="003D0F70"/>
    <w:rsid w:val="003E3859"/>
    <w:rsid w:val="00410556"/>
    <w:rsid w:val="00427184"/>
    <w:rsid w:val="004601DD"/>
    <w:rsid w:val="004607FF"/>
    <w:rsid w:val="004818B5"/>
    <w:rsid w:val="00491729"/>
    <w:rsid w:val="004C4330"/>
    <w:rsid w:val="004C5987"/>
    <w:rsid w:val="004D234F"/>
    <w:rsid w:val="004E2747"/>
    <w:rsid w:val="004F69E1"/>
    <w:rsid w:val="004F72AC"/>
    <w:rsid w:val="00506B8D"/>
    <w:rsid w:val="00527799"/>
    <w:rsid w:val="00563960"/>
    <w:rsid w:val="00565716"/>
    <w:rsid w:val="005A31AF"/>
    <w:rsid w:val="005A4A1C"/>
    <w:rsid w:val="005A6767"/>
    <w:rsid w:val="005B0089"/>
    <w:rsid w:val="005B1B03"/>
    <w:rsid w:val="005C238A"/>
    <w:rsid w:val="005C6702"/>
    <w:rsid w:val="005E639C"/>
    <w:rsid w:val="005F490C"/>
    <w:rsid w:val="00601DAF"/>
    <w:rsid w:val="00611E1A"/>
    <w:rsid w:val="00636744"/>
    <w:rsid w:val="00636CC6"/>
    <w:rsid w:val="00651B64"/>
    <w:rsid w:val="00667D68"/>
    <w:rsid w:val="006746DB"/>
    <w:rsid w:val="006809D3"/>
    <w:rsid w:val="006A6E81"/>
    <w:rsid w:val="006A7173"/>
    <w:rsid w:val="006D773A"/>
    <w:rsid w:val="006E57A8"/>
    <w:rsid w:val="006F0AE5"/>
    <w:rsid w:val="006F0F0A"/>
    <w:rsid w:val="00702952"/>
    <w:rsid w:val="00744B9F"/>
    <w:rsid w:val="00754C6B"/>
    <w:rsid w:val="0075786A"/>
    <w:rsid w:val="00765370"/>
    <w:rsid w:val="0077212D"/>
    <w:rsid w:val="00774993"/>
    <w:rsid w:val="00780336"/>
    <w:rsid w:val="007A6AFB"/>
    <w:rsid w:val="007B0C90"/>
    <w:rsid w:val="007D39EE"/>
    <w:rsid w:val="00801472"/>
    <w:rsid w:val="0080165A"/>
    <w:rsid w:val="008220F2"/>
    <w:rsid w:val="00824564"/>
    <w:rsid w:val="00854D53"/>
    <w:rsid w:val="00862DB1"/>
    <w:rsid w:val="0086376B"/>
    <w:rsid w:val="008727F1"/>
    <w:rsid w:val="00872DFB"/>
    <w:rsid w:val="008731CD"/>
    <w:rsid w:val="0087466B"/>
    <w:rsid w:val="008C15F6"/>
    <w:rsid w:val="008E47FC"/>
    <w:rsid w:val="008F5D56"/>
    <w:rsid w:val="00905E1A"/>
    <w:rsid w:val="00916A5D"/>
    <w:rsid w:val="0094269D"/>
    <w:rsid w:val="0095739B"/>
    <w:rsid w:val="00960BE6"/>
    <w:rsid w:val="00960CD9"/>
    <w:rsid w:val="00962E59"/>
    <w:rsid w:val="00963A65"/>
    <w:rsid w:val="0097036B"/>
    <w:rsid w:val="00977ADE"/>
    <w:rsid w:val="00981E8C"/>
    <w:rsid w:val="00984B1A"/>
    <w:rsid w:val="009872E2"/>
    <w:rsid w:val="009A49C8"/>
    <w:rsid w:val="009D5087"/>
    <w:rsid w:val="009E2DA5"/>
    <w:rsid w:val="009E6758"/>
    <w:rsid w:val="009F608C"/>
    <w:rsid w:val="00A21E86"/>
    <w:rsid w:val="00A22012"/>
    <w:rsid w:val="00A25591"/>
    <w:rsid w:val="00A3383A"/>
    <w:rsid w:val="00A567EF"/>
    <w:rsid w:val="00A723E3"/>
    <w:rsid w:val="00A76111"/>
    <w:rsid w:val="00A84C49"/>
    <w:rsid w:val="00A856B0"/>
    <w:rsid w:val="00A9315D"/>
    <w:rsid w:val="00AD1C80"/>
    <w:rsid w:val="00AD2207"/>
    <w:rsid w:val="00AD226E"/>
    <w:rsid w:val="00AD7504"/>
    <w:rsid w:val="00AE24C0"/>
    <w:rsid w:val="00AF5F85"/>
    <w:rsid w:val="00B01229"/>
    <w:rsid w:val="00B05CC0"/>
    <w:rsid w:val="00B13C42"/>
    <w:rsid w:val="00B21134"/>
    <w:rsid w:val="00B26A96"/>
    <w:rsid w:val="00B43543"/>
    <w:rsid w:val="00B44D12"/>
    <w:rsid w:val="00B6276C"/>
    <w:rsid w:val="00B7165A"/>
    <w:rsid w:val="00B773DF"/>
    <w:rsid w:val="00BA3C44"/>
    <w:rsid w:val="00BA6C2C"/>
    <w:rsid w:val="00BC1610"/>
    <w:rsid w:val="00BD5A7B"/>
    <w:rsid w:val="00BE5356"/>
    <w:rsid w:val="00BE6792"/>
    <w:rsid w:val="00C21E6D"/>
    <w:rsid w:val="00C61BBB"/>
    <w:rsid w:val="00CA128C"/>
    <w:rsid w:val="00CA3A80"/>
    <w:rsid w:val="00CC61C9"/>
    <w:rsid w:val="00CE03CF"/>
    <w:rsid w:val="00CE6BA8"/>
    <w:rsid w:val="00CF1070"/>
    <w:rsid w:val="00CF1E8B"/>
    <w:rsid w:val="00CF753D"/>
    <w:rsid w:val="00D002A8"/>
    <w:rsid w:val="00D00517"/>
    <w:rsid w:val="00D07FC0"/>
    <w:rsid w:val="00D20323"/>
    <w:rsid w:val="00D215B7"/>
    <w:rsid w:val="00D22212"/>
    <w:rsid w:val="00D33EF5"/>
    <w:rsid w:val="00D36AE1"/>
    <w:rsid w:val="00D53219"/>
    <w:rsid w:val="00D5512B"/>
    <w:rsid w:val="00D57113"/>
    <w:rsid w:val="00D63CB6"/>
    <w:rsid w:val="00D7525D"/>
    <w:rsid w:val="00D921DC"/>
    <w:rsid w:val="00D9324E"/>
    <w:rsid w:val="00DA51F6"/>
    <w:rsid w:val="00DB0F0C"/>
    <w:rsid w:val="00DC60AE"/>
    <w:rsid w:val="00DC7F54"/>
    <w:rsid w:val="00DD4E88"/>
    <w:rsid w:val="00DE3E6F"/>
    <w:rsid w:val="00DE59C2"/>
    <w:rsid w:val="00DF0EFF"/>
    <w:rsid w:val="00DF5B8E"/>
    <w:rsid w:val="00DF6B35"/>
    <w:rsid w:val="00E06B12"/>
    <w:rsid w:val="00E317B7"/>
    <w:rsid w:val="00E33286"/>
    <w:rsid w:val="00E42993"/>
    <w:rsid w:val="00E55F1E"/>
    <w:rsid w:val="00E621D2"/>
    <w:rsid w:val="00E6253B"/>
    <w:rsid w:val="00E8536F"/>
    <w:rsid w:val="00E91B97"/>
    <w:rsid w:val="00EB0030"/>
    <w:rsid w:val="00EC03EA"/>
    <w:rsid w:val="00EF31B1"/>
    <w:rsid w:val="00F049BB"/>
    <w:rsid w:val="00F112D5"/>
    <w:rsid w:val="00F20683"/>
    <w:rsid w:val="00F231D6"/>
    <w:rsid w:val="00F4176B"/>
    <w:rsid w:val="00F42383"/>
    <w:rsid w:val="00F51654"/>
    <w:rsid w:val="00F54B8A"/>
    <w:rsid w:val="00F5669C"/>
    <w:rsid w:val="00F66605"/>
    <w:rsid w:val="00F85477"/>
    <w:rsid w:val="00F96115"/>
    <w:rsid w:val="00FB31CE"/>
    <w:rsid w:val="00FC45AC"/>
    <w:rsid w:val="00FE0AB4"/>
    <w:rsid w:val="00FF06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995E2"/>
  <w15:docId w15:val="{E1C533FA-CFC0-6A43-8B94-378C5E6D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6702"/>
    <w:pPr>
      <w:spacing w:after="0" w:line="240" w:lineRule="atLeast"/>
    </w:pPr>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10F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110F2"/>
    <w:rPr>
      <w:rFonts w:ascii="Calibri" w:eastAsia="Calibri" w:hAnsi="Calibri" w:cs="Times New Roman"/>
      <w:lang w:val="en-US"/>
    </w:rPr>
  </w:style>
  <w:style w:type="paragraph" w:styleId="Voettekst">
    <w:name w:val="footer"/>
    <w:basedOn w:val="Standaard"/>
    <w:link w:val="VoettekstChar"/>
    <w:uiPriority w:val="99"/>
    <w:unhideWhenUsed/>
    <w:rsid w:val="002110F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110F2"/>
    <w:rPr>
      <w:rFonts w:ascii="Calibri" w:eastAsia="Calibri" w:hAnsi="Calibri" w:cs="Times New Roman"/>
      <w:lang w:val="en-US"/>
    </w:rPr>
  </w:style>
  <w:style w:type="paragraph" w:styleId="Lijstalinea">
    <w:name w:val="List Paragraph"/>
    <w:basedOn w:val="Standaard"/>
    <w:uiPriority w:val="34"/>
    <w:qFormat/>
    <w:rsid w:val="00BE6792"/>
    <w:pPr>
      <w:ind w:left="720"/>
      <w:contextualSpacing/>
    </w:pPr>
  </w:style>
  <w:style w:type="table" w:styleId="Tabelraster">
    <w:name w:val="Table Grid"/>
    <w:basedOn w:val="Standaardtabel"/>
    <w:uiPriority w:val="39"/>
    <w:rsid w:val="000A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4B8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B8A"/>
    <w:rPr>
      <w:rFonts w:ascii="Tahoma" w:eastAsia="Calibri" w:hAnsi="Tahoma" w:cs="Tahoma"/>
      <w:sz w:val="16"/>
      <w:szCs w:val="16"/>
      <w:lang w:val="en-US"/>
    </w:rPr>
  </w:style>
  <w:style w:type="paragraph" w:styleId="Tekstzonderopmaak">
    <w:name w:val="Plain Text"/>
    <w:basedOn w:val="Standaard"/>
    <w:link w:val="TekstzonderopmaakChar"/>
    <w:uiPriority w:val="99"/>
    <w:unhideWhenUsed/>
    <w:rsid w:val="00A21E86"/>
    <w:pPr>
      <w:spacing w:line="240" w:lineRule="auto"/>
    </w:pPr>
    <w:rPr>
      <w:rFonts w:eastAsiaTheme="minorEastAsia" w:cstheme="minorBidi"/>
      <w:szCs w:val="21"/>
      <w:lang w:val="nl-NL" w:eastAsia="nl-NL"/>
    </w:rPr>
  </w:style>
  <w:style w:type="character" w:customStyle="1" w:styleId="TekstzonderopmaakChar">
    <w:name w:val="Tekst zonder opmaak Char"/>
    <w:basedOn w:val="Standaardalinea-lettertype"/>
    <w:link w:val="Tekstzonderopmaak"/>
    <w:uiPriority w:val="99"/>
    <w:rsid w:val="00A21E86"/>
    <w:rPr>
      <w:rFonts w:ascii="Calibri" w:eastAsiaTheme="minorEastAsia" w:hAnsi="Calibri"/>
      <w:szCs w:val="21"/>
      <w:lang w:eastAsia="nl-NL"/>
    </w:rPr>
  </w:style>
  <w:style w:type="character" w:styleId="Verwijzingopmerking">
    <w:name w:val="annotation reference"/>
    <w:basedOn w:val="Standaardalinea-lettertype"/>
    <w:uiPriority w:val="99"/>
    <w:semiHidden/>
    <w:unhideWhenUsed/>
    <w:rsid w:val="00A21E86"/>
    <w:rPr>
      <w:sz w:val="16"/>
      <w:szCs w:val="16"/>
    </w:rPr>
  </w:style>
  <w:style w:type="paragraph" w:styleId="Geenafstand">
    <w:name w:val="No Spacing"/>
    <w:uiPriority w:val="1"/>
    <w:qFormat/>
    <w:rsid w:val="0082456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5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EBD4-EC03-448F-B2D3-A01217B0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Robbim Heins</dc:creator>
  <cp:lastModifiedBy>Marjan</cp:lastModifiedBy>
  <cp:revision>2</cp:revision>
  <dcterms:created xsi:type="dcterms:W3CDTF">2022-09-09T16:24:00Z</dcterms:created>
  <dcterms:modified xsi:type="dcterms:W3CDTF">2022-09-09T16:24:00Z</dcterms:modified>
</cp:coreProperties>
</file>